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4" w:type="dxa"/>
        <w:tblLook w:val="04A0" w:firstRow="1" w:lastRow="0" w:firstColumn="1" w:lastColumn="0" w:noHBand="0" w:noVBand="1"/>
      </w:tblPr>
      <w:tblGrid>
        <w:gridCol w:w="1838"/>
        <w:gridCol w:w="2693"/>
        <w:gridCol w:w="5103"/>
      </w:tblGrid>
      <w:tr w:rsidR="002450E2" w:rsidRPr="00AB341A" w:rsidTr="002450E2">
        <w:trPr>
          <w:trHeight w:val="416"/>
          <w:tblHeader/>
        </w:trPr>
        <w:tc>
          <w:tcPr>
            <w:tcW w:w="1838" w:type="dxa"/>
            <w:shd w:val="pct10" w:color="auto" w:fill="auto"/>
          </w:tcPr>
          <w:p w:rsidR="002450E2" w:rsidRPr="002450E2" w:rsidRDefault="002450E2" w:rsidP="00F566AB">
            <w:pPr>
              <w:rPr>
                <w:rFonts w:cstheme="minorHAnsi"/>
                <w:b/>
              </w:rPr>
            </w:pPr>
            <w:r w:rsidRPr="002450E2">
              <w:rPr>
                <w:rFonts w:cstheme="minorHAnsi"/>
                <w:b/>
              </w:rPr>
              <w:t>Acronym</w:t>
            </w:r>
          </w:p>
        </w:tc>
        <w:tc>
          <w:tcPr>
            <w:tcW w:w="2693" w:type="dxa"/>
            <w:shd w:val="pct10" w:color="auto" w:fill="auto"/>
          </w:tcPr>
          <w:p w:rsidR="002450E2" w:rsidRPr="002450E2" w:rsidRDefault="002450E2" w:rsidP="00F566AB">
            <w:pPr>
              <w:rPr>
                <w:rFonts w:cstheme="minorHAnsi"/>
                <w:b/>
                <w:color w:val="000000"/>
              </w:rPr>
            </w:pPr>
            <w:r w:rsidRPr="002450E2">
              <w:rPr>
                <w:rFonts w:cstheme="minorHAnsi"/>
                <w:b/>
                <w:color w:val="000000"/>
              </w:rPr>
              <w:t>Name</w:t>
            </w:r>
          </w:p>
        </w:tc>
        <w:tc>
          <w:tcPr>
            <w:tcW w:w="5103" w:type="dxa"/>
            <w:shd w:val="pct10" w:color="auto" w:fill="auto"/>
          </w:tcPr>
          <w:p w:rsidR="002450E2" w:rsidRPr="002450E2" w:rsidRDefault="002450E2" w:rsidP="00F566AB">
            <w:pPr>
              <w:autoSpaceDE w:val="0"/>
              <w:autoSpaceDN w:val="0"/>
              <w:adjustRightInd w:val="0"/>
              <w:rPr>
                <w:rFonts w:cstheme="minorHAnsi"/>
                <w:b/>
                <w:color w:val="000000"/>
              </w:rPr>
            </w:pPr>
            <w:r w:rsidRPr="002450E2">
              <w:rPr>
                <w:rFonts w:cstheme="minorHAnsi"/>
                <w:b/>
                <w:color w:val="000000"/>
              </w:rPr>
              <w:t>Description</w:t>
            </w:r>
          </w:p>
        </w:tc>
      </w:tr>
      <w:tr w:rsidR="00F566AB" w:rsidRPr="00AB341A" w:rsidTr="002450E2">
        <w:trPr>
          <w:trHeight w:val="1414"/>
        </w:trPr>
        <w:tc>
          <w:tcPr>
            <w:tcW w:w="1838" w:type="dxa"/>
          </w:tcPr>
          <w:p w:rsidR="00F566AB" w:rsidRPr="00AB341A" w:rsidRDefault="00F566AB" w:rsidP="00F566AB">
            <w:pPr>
              <w:rPr>
                <w:rFonts w:cstheme="minorHAnsi"/>
                <w:b/>
              </w:rPr>
            </w:pPr>
            <w:r w:rsidRPr="00AB341A">
              <w:rPr>
                <w:rFonts w:cstheme="minorHAnsi"/>
                <w:b/>
              </w:rPr>
              <w:t>AAC</w:t>
            </w:r>
          </w:p>
        </w:tc>
        <w:tc>
          <w:tcPr>
            <w:tcW w:w="2693" w:type="dxa"/>
          </w:tcPr>
          <w:p w:rsidR="00F566AB" w:rsidRPr="00AB341A" w:rsidRDefault="00F566AB" w:rsidP="00F566AB">
            <w:pPr>
              <w:rPr>
                <w:rFonts w:cstheme="minorHAnsi"/>
              </w:rPr>
            </w:pPr>
            <w:r w:rsidRPr="00AB341A">
              <w:rPr>
                <w:rFonts w:cstheme="minorHAnsi"/>
                <w:color w:val="000000"/>
              </w:rPr>
              <w:t>Augmentative and Alternative Communication (AAC)</w:t>
            </w:r>
          </w:p>
        </w:tc>
        <w:tc>
          <w:tcPr>
            <w:tcW w:w="5103" w:type="dxa"/>
          </w:tcPr>
          <w:p w:rsidR="00F566AB" w:rsidRPr="00AB341A" w:rsidRDefault="00F566AB" w:rsidP="00F566AB">
            <w:pPr>
              <w:autoSpaceDE w:val="0"/>
              <w:autoSpaceDN w:val="0"/>
              <w:adjustRightInd w:val="0"/>
              <w:rPr>
                <w:rFonts w:cstheme="minorHAnsi"/>
                <w:color w:val="000000"/>
              </w:rPr>
            </w:pPr>
            <w:r w:rsidRPr="00AB341A">
              <w:rPr>
                <w:rFonts w:cstheme="minorHAnsi"/>
                <w:color w:val="000000"/>
              </w:rPr>
              <w:t xml:space="preserve">The term AAC covers a huge range of techniques which support or replace spoken communication. These include gesture, signing, symbols, word boards, communication boards and books, as well as Voice Output Communication Aids (VOCAs). </w:t>
            </w:r>
          </w:p>
          <w:p w:rsidR="00F566AB" w:rsidRPr="00AB341A" w:rsidRDefault="00F566AB" w:rsidP="00F566AB">
            <w:pPr>
              <w:autoSpaceDE w:val="0"/>
              <w:autoSpaceDN w:val="0"/>
              <w:adjustRightInd w:val="0"/>
              <w:rPr>
                <w:rFonts w:cstheme="minorHAnsi"/>
                <w:color w:val="000000"/>
              </w:rPr>
            </w:pPr>
          </w:p>
        </w:tc>
      </w:tr>
      <w:tr w:rsidR="00EE03D2" w:rsidRPr="00AB341A" w:rsidTr="00D11035">
        <w:trPr>
          <w:trHeight w:val="784"/>
        </w:trPr>
        <w:tc>
          <w:tcPr>
            <w:tcW w:w="1838" w:type="dxa"/>
          </w:tcPr>
          <w:p w:rsidR="00EE03D2" w:rsidRPr="00AB341A" w:rsidRDefault="00EE03D2" w:rsidP="00AC49AE">
            <w:pPr>
              <w:rPr>
                <w:rFonts w:cstheme="minorHAnsi"/>
                <w:b/>
              </w:rPr>
            </w:pPr>
            <w:r w:rsidRPr="00AB341A">
              <w:rPr>
                <w:rFonts w:cstheme="minorHAnsi"/>
                <w:b/>
              </w:rPr>
              <w:t>ADHD</w:t>
            </w:r>
          </w:p>
        </w:tc>
        <w:tc>
          <w:tcPr>
            <w:tcW w:w="2693" w:type="dxa"/>
          </w:tcPr>
          <w:p w:rsidR="00EE03D2" w:rsidRPr="00AB341A" w:rsidRDefault="00EE03D2" w:rsidP="00AC49AE">
            <w:pPr>
              <w:rPr>
                <w:rFonts w:cstheme="minorHAnsi"/>
                <w:bCs/>
                <w:color w:val="000000"/>
              </w:rPr>
            </w:pPr>
            <w:r w:rsidRPr="00AB341A">
              <w:rPr>
                <w:rFonts w:cstheme="minorHAnsi"/>
                <w:color w:val="000000"/>
              </w:rPr>
              <w:t>A</w:t>
            </w:r>
            <w:r w:rsidR="004B171F" w:rsidRPr="00AB341A">
              <w:rPr>
                <w:rFonts w:cstheme="minorHAnsi"/>
                <w:color w:val="000000"/>
              </w:rPr>
              <w:t>ttention Deficit Hyperactivity D</w:t>
            </w:r>
            <w:r w:rsidRPr="00AB341A">
              <w:rPr>
                <w:rFonts w:cstheme="minorHAnsi"/>
                <w:color w:val="000000"/>
              </w:rPr>
              <w:t>isorder</w:t>
            </w:r>
          </w:p>
        </w:tc>
        <w:tc>
          <w:tcPr>
            <w:tcW w:w="5103" w:type="dxa"/>
          </w:tcPr>
          <w:p w:rsidR="00EE03D2" w:rsidRPr="00AB341A" w:rsidRDefault="00EE03D2" w:rsidP="00AC49AE">
            <w:pPr>
              <w:autoSpaceDE w:val="0"/>
              <w:autoSpaceDN w:val="0"/>
              <w:adjustRightInd w:val="0"/>
              <w:rPr>
                <w:rFonts w:cstheme="minorHAnsi"/>
                <w:color w:val="000000"/>
              </w:rPr>
            </w:pPr>
            <w:r w:rsidRPr="00AB341A">
              <w:rPr>
                <w:rStyle w:val="Strong"/>
                <w:rFonts w:cstheme="minorHAnsi"/>
                <w:b w:val="0"/>
                <w:color w:val="212B32"/>
                <w:lang w:val="en"/>
              </w:rPr>
              <w:t xml:space="preserve">A </w:t>
            </w:r>
            <w:r w:rsidR="004B171F" w:rsidRPr="00AB341A">
              <w:rPr>
                <w:rStyle w:val="Strong"/>
                <w:rFonts w:cstheme="minorHAnsi"/>
                <w:b w:val="0"/>
                <w:color w:val="212B32"/>
                <w:lang w:val="en"/>
              </w:rPr>
              <w:t>behavioral</w:t>
            </w:r>
            <w:r w:rsidRPr="00AB341A">
              <w:rPr>
                <w:rStyle w:val="Strong"/>
                <w:rFonts w:cstheme="minorHAnsi"/>
                <w:b w:val="0"/>
                <w:color w:val="212B32"/>
                <w:lang w:val="en"/>
              </w:rPr>
              <w:t xml:space="preserve"> disorder that includes symptoms such as inattentiveness, hyperactivity and impulsiveness.</w:t>
            </w:r>
          </w:p>
        </w:tc>
      </w:tr>
      <w:tr w:rsidR="00AC49AE" w:rsidRPr="00AB341A" w:rsidTr="00D11035">
        <w:trPr>
          <w:trHeight w:val="980"/>
        </w:trPr>
        <w:tc>
          <w:tcPr>
            <w:tcW w:w="1838" w:type="dxa"/>
          </w:tcPr>
          <w:p w:rsidR="00AC49AE" w:rsidRPr="00AB341A" w:rsidRDefault="00AC49AE" w:rsidP="00AC49AE">
            <w:pPr>
              <w:rPr>
                <w:rFonts w:cstheme="minorHAnsi"/>
                <w:b/>
              </w:rPr>
            </w:pPr>
          </w:p>
        </w:tc>
        <w:tc>
          <w:tcPr>
            <w:tcW w:w="2693" w:type="dxa"/>
          </w:tcPr>
          <w:p w:rsidR="00AC49AE" w:rsidRPr="00AB341A" w:rsidRDefault="00AC49AE" w:rsidP="00AC49AE">
            <w:pPr>
              <w:rPr>
                <w:rFonts w:cstheme="minorHAnsi"/>
              </w:rPr>
            </w:pPr>
            <w:r w:rsidRPr="00AB341A">
              <w:rPr>
                <w:rFonts w:cstheme="minorHAnsi"/>
                <w:bCs/>
                <w:color w:val="000000"/>
              </w:rPr>
              <w:t>Annual Review</w:t>
            </w:r>
          </w:p>
        </w:tc>
        <w:tc>
          <w:tcPr>
            <w:tcW w:w="5103" w:type="dxa"/>
          </w:tcPr>
          <w:p w:rsidR="00AC49AE" w:rsidRPr="00AB341A" w:rsidRDefault="00AC49AE" w:rsidP="002110E2">
            <w:pPr>
              <w:autoSpaceDE w:val="0"/>
              <w:autoSpaceDN w:val="0"/>
              <w:adjustRightInd w:val="0"/>
              <w:rPr>
                <w:rFonts w:cstheme="minorHAnsi"/>
              </w:rPr>
            </w:pPr>
            <w:r w:rsidRPr="00AB341A">
              <w:rPr>
                <w:rFonts w:cstheme="minorHAnsi"/>
                <w:color w:val="000000"/>
              </w:rPr>
              <w:t xml:space="preserve">The review of an Education, Health </w:t>
            </w:r>
            <w:r w:rsidR="002110E2">
              <w:rPr>
                <w:rFonts w:cstheme="minorHAnsi"/>
                <w:color w:val="000000"/>
              </w:rPr>
              <w:t>and</w:t>
            </w:r>
            <w:r w:rsidRPr="00AB341A">
              <w:rPr>
                <w:rFonts w:cstheme="minorHAnsi"/>
                <w:color w:val="000000"/>
              </w:rPr>
              <w:t xml:space="preserve"> Care Plan. This must be completed within 12 months of making the Plan and then on an annual basis</w:t>
            </w:r>
            <w:r w:rsidR="00FF3AFC">
              <w:rPr>
                <w:rFonts w:cstheme="minorHAnsi"/>
                <w:color w:val="000000"/>
              </w:rPr>
              <w:t xml:space="preserve"> (6-monthly for under 5s)</w:t>
            </w:r>
            <w:r w:rsidRPr="00AB341A">
              <w:rPr>
                <w:rFonts w:cstheme="minorHAnsi"/>
                <w:color w:val="000000"/>
              </w:rPr>
              <w:t xml:space="preserve">. </w:t>
            </w:r>
          </w:p>
        </w:tc>
      </w:tr>
      <w:tr w:rsidR="00EE03D2" w:rsidRPr="00AB341A" w:rsidTr="002450E2">
        <w:trPr>
          <w:trHeight w:val="1257"/>
        </w:trPr>
        <w:tc>
          <w:tcPr>
            <w:tcW w:w="1838" w:type="dxa"/>
          </w:tcPr>
          <w:p w:rsidR="00EE03D2" w:rsidRPr="00AB341A" w:rsidRDefault="00EE03D2" w:rsidP="00AC49AE">
            <w:pPr>
              <w:rPr>
                <w:rFonts w:cstheme="minorHAnsi"/>
                <w:b/>
                <w:bCs/>
                <w:color w:val="000000"/>
              </w:rPr>
            </w:pPr>
            <w:r w:rsidRPr="00AB341A">
              <w:rPr>
                <w:rFonts w:cstheme="minorHAnsi"/>
                <w:b/>
                <w:bCs/>
                <w:color w:val="000000"/>
              </w:rPr>
              <w:t>ASD</w:t>
            </w:r>
          </w:p>
        </w:tc>
        <w:tc>
          <w:tcPr>
            <w:tcW w:w="2693" w:type="dxa"/>
          </w:tcPr>
          <w:p w:rsidR="00EE03D2" w:rsidRPr="00AB341A" w:rsidRDefault="00EE03D2" w:rsidP="00AC49AE">
            <w:pPr>
              <w:rPr>
                <w:rFonts w:cstheme="minorHAnsi"/>
                <w:bCs/>
                <w:color w:val="000000"/>
              </w:rPr>
            </w:pPr>
            <w:r w:rsidRPr="00AB341A">
              <w:rPr>
                <w:rFonts w:cstheme="minorHAnsi"/>
                <w:color w:val="000000"/>
              </w:rPr>
              <w:t>A</w:t>
            </w:r>
            <w:r w:rsidR="004B171F" w:rsidRPr="00AB341A">
              <w:rPr>
                <w:rFonts w:cstheme="minorHAnsi"/>
                <w:color w:val="000000"/>
              </w:rPr>
              <w:t>utistic Spectrum D</w:t>
            </w:r>
            <w:r w:rsidRPr="00AB341A">
              <w:rPr>
                <w:rFonts w:cstheme="minorHAnsi"/>
                <w:color w:val="000000"/>
              </w:rPr>
              <w:t>isorder</w:t>
            </w:r>
          </w:p>
        </w:tc>
        <w:tc>
          <w:tcPr>
            <w:tcW w:w="5103" w:type="dxa"/>
          </w:tcPr>
          <w:p w:rsidR="00EE03D2" w:rsidRPr="00EE03D2" w:rsidRDefault="00EE03D2" w:rsidP="00EE03D2">
            <w:pPr>
              <w:numPr>
                <w:ilvl w:val="1"/>
                <w:numId w:val="2"/>
              </w:numPr>
              <w:spacing w:line="288" w:lineRule="atLeast"/>
              <w:ind w:left="0"/>
              <w:rPr>
                <w:rFonts w:eastAsia="Times New Roman" w:cstheme="minorHAnsi"/>
                <w:lang w:val="en" w:eastAsia="en-GB"/>
              </w:rPr>
            </w:pPr>
            <w:r w:rsidRPr="00AB341A">
              <w:rPr>
                <w:rFonts w:eastAsia="Times New Roman" w:cstheme="minorHAnsi"/>
                <w:lang w:val="en" w:eastAsia="en-GB"/>
              </w:rPr>
              <w:t>A</w:t>
            </w:r>
            <w:r w:rsidRPr="00EE03D2">
              <w:rPr>
                <w:rFonts w:eastAsia="Times New Roman" w:cstheme="minorHAnsi"/>
                <w:lang w:val="en" w:eastAsia="en-GB"/>
              </w:rPr>
              <w:t xml:space="preserve"> developmental disorder of varia</w:t>
            </w:r>
            <w:r w:rsidR="004B171F" w:rsidRPr="00AB341A">
              <w:rPr>
                <w:rFonts w:eastAsia="Times New Roman" w:cstheme="minorHAnsi"/>
                <w:lang w:val="en" w:eastAsia="en-GB"/>
              </w:rPr>
              <w:t>ble severity that is</w:t>
            </w:r>
            <w:r w:rsidR="004B171F" w:rsidRPr="00AB341A">
              <w:rPr>
                <w:rFonts w:eastAsia="Times New Roman" w:cstheme="minorHAnsi"/>
                <w:lang w:val="en-TT" w:eastAsia="en-GB"/>
              </w:rPr>
              <w:t xml:space="preserve"> characteris</w:t>
            </w:r>
            <w:r w:rsidRPr="00EE03D2">
              <w:rPr>
                <w:rFonts w:eastAsia="Times New Roman" w:cstheme="minorHAnsi"/>
                <w:lang w:val="en-TT" w:eastAsia="en-GB"/>
              </w:rPr>
              <w:t>ed</w:t>
            </w:r>
            <w:r w:rsidRPr="00EE03D2">
              <w:rPr>
                <w:rFonts w:eastAsia="Times New Roman" w:cstheme="minorHAnsi"/>
                <w:lang w:val="en" w:eastAsia="en-GB"/>
              </w:rPr>
              <w:t xml:space="preserve"> by difficulties in social interaction and communication and by restricted or repetitive patterns of thought and</w:t>
            </w:r>
            <w:r w:rsidRPr="00EE03D2">
              <w:rPr>
                <w:rFonts w:eastAsia="Times New Roman" w:cstheme="minorHAnsi"/>
                <w:lang w:eastAsia="en-GB"/>
              </w:rPr>
              <w:t xml:space="preserve"> behaviour</w:t>
            </w:r>
            <w:r w:rsidRPr="00EE03D2">
              <w:rPr>
                <w:rFonts w:eastAsia="Times New Roman" w:cstheme="minorHAnsi"/>
                <w:lang w:val="en" w:eastAsia="en-GB"/>
              </w:rPr>
              <w:t>.</w:t>
            </w:r>
          </w:p>
          <w:p w:rsidR="00EE03D2" w:rsidRPr="00AB341A" w:rsidRDefault="00EE03D2" w:rsidP="00AC49AE">
            <w:pPr>
              <w:autoSpaceDE w:val="0"/>
              <w:autoSpaceDN w:val="0"/>
              <w:adjustRightInd w:val="0"/>
              <w:rPr>
                <w:rFonts w:cstheme="minorHAnsi"/>
                <w:color w:val="000000"/>
              </w:rPr>
            </w:pPr>
          </w:p>
        </w:tc>
      </w:tr>
      <w:tr w:rsidR="00AC49AE" w:rsidRPr="00AB341A" w:rsidTr="00D11035">
        <w:trPr>
          <w:trHeight w:val="1241"/>
        </w:trPr>
        <w:tc>
          <w:tcPr>
            <w:tcW w:w="1838" w:type="dxa"/>
          </w:tcPr>
          <w:p w:rsidR="00AC49AE" w:rsidRPr="00AB341A" w:rsidRDefault="00AC49AE" w:rsidP="00AC49AE">
            <w:pPr>
              <w:rPr>
                <w:rFonts w:cstheme="minorHAnsi"/>
                <w:b/>
                <w:bCs/>
                <w:color w:val="000000"/>
              </w:rPr>
            </w:pPr>
            <w:r w:rsidRPr="00AB341A">
              <w:rPr>
                <w:rFonts w:cstheme="minorHAnsi"/>
                <w:b/>
                <w:bCs/>
                <w:color w:val="000000"/>
              </w:rPr>
              <w:t>CAMHS</w:t>
            </w:r>
          </w:p>
        </w:tc>
        <w:tc>
          <w:tcPr>
            <w:tcW w:w="2693" w:type="dxa"/>
          </w:tcPr>
          <w:p w:rsidR="00AC49AE" w:rsidRPr="00AB341A" w:rsidRDefault="00AC49AE" w:rsidP="00AC49AE">
            <w:pPr>
              <w:rPr>
                <w:rFonts w:cstheme="minorHAnsi"/>
              </w:rPr>
            </w:pPr>
            <w:r w:rsidRPr="00AB341A">
              <w:rPr>
                <w:rFonts w:cstheme="minorHAnsi"/>
                <w:color w:val="000000"/>
              </w:rPr>
              <w:t>Child and Adolescent Mental Health Service</w:t>
            </w:r>
          </w:p>
        </w:tc>
        <w:tc>
          <w:tcPr>
            <w:tcW w:w="5103" w:type="dxa"/>
          </w:tcPr>
          <w:p w:rsidR="00AC49AE" w:rsidRPr="00AB341A" w:rsidRDefault="00AC49AE" w:rsidP="00AC49AE">
            <w:pPr>
              <w:rPr>
                <w:rFonts w:cstheme="minorHAnsi"/>
              </w:rPr>
            </w:pPr>
            <w:r w:rsidRPr="00AB341A">
              <w:rPr>
                <w:rFonts w:cstheme="minorHAnsi"/>
              </w:rPr>
              <w:t>CAMHS is the name for the NHS-provided services in the UK for children and young people, generally until school-leaving age, who are having difficulties with their emotional or behavioural well-being</w:t>
            </w:r>
          </w:p>
        </w:tc>
      </w:tr>
      <w:tr w:rsidR="00AC49AE" w:rsidRPr="00AB341A" w:rsidTr="00D11035">
        <w:trPr>
          <w:trHeight w:val="706"/>
        </w:trPr>
        <w:tc>
          <w:tcPr>
            <w:tcW w:w="1838" w:type="dxa"/>
          </w:tcPr>
          <w:p w:rsidR="00AC49AE" w:rsidRPr="00AB341A" w:rsidRDefault="00AC49AE" w:rsidP="00AC49AE">
            <w:pPr>
              <w:rPr>
                <w:rFonts w:cstheme="minorHAnsi"/>
                <w:b/>
                <w:bCs/>
                <w:color w:val="000000"/>
              </w:rPr>
            </w:pPr>
            <w:r w:rsidRPr="00AB341A">
              <w:rPr>
                <w:rFonts w:cstheme="minorHAnsi"/>
                <w:b/>
                <w:bCs/>
                <w:color w:val="000000"/>
              </w:rPr>
              <w:t>CCG</w:t>
            </w:r>
          </w:p>
        </w:tc>
        <w:tc>
          <w:tcPr>
            <w:tcW w:w="2693" w:type="dxa"/>
          </w:tcPr>
          <w:p w:rsidR="00AC49AE" w:rsidRPr="00AB341A" w:rsidRDefault="00AC49AE" w:rsidP="00AC49AE">
            <w:pPr>
              <w:rPr>
                <w:rFonts w:cstheme="minorHAnsi"/>
              </w:rPr>
            </w:pPr>
            <w:r w:rsidRPr="00AB341A">
              <w:rPr>
                <w:rFonts w:cstheme="minorHAnsi"/>
                <w:color w:val="000000"/>
              </w:rPr>
              <w:t>Clinical Commissioning Group(s)</w:t>
            </w:r>
          </w:p>
        </w:tc>
        <w:tc>
          <w:tcPr>
            <w:tcW w:w="5103" w:type="dxa"/>
          </w:tcPr>
          <w:p w:rsidR="00AC49AE" w:rsidRPr="00AB341A" w:rsidRDefault="00AC49AE" w:rsidP="00AC49AE">
            <w:pPr>
              <w:rPr>
                <w:rFonts w:cstheme="minorHAnsi"/>
              </w:rPr>
            </w:pPr>
            <w:r w:rsidRPr="00AB341A">
              <w:rPr>
                <w:rFonts w:cstheme="minorHAnsi"/>
                <w:lang w:val="en"/>
              </w:rPr>
              <w:t>The CCG</w:t>
            </w:r>
            <w:r w:rsidRPr="00AB341A">
              <w:rPr>
                <w:rFonts w:cstheme="minorHAnsi"/>
              </w:rPr>
              <w:t xml:space="preserve"> organise</w:t>
            </w:r>
            <w:r w:rsidRPr="00AB341A">
              <w:rPr>
                <w:rFonts w:cstheme="minorHAnsi"/>
                <w:lang w:val="en"/>
              </w:rPr>
              <w:t xml:space="preserve"> the delivery of NHS services in England</w:t>
            </w:r>
            <w:r w:rsidR="00FF3AFC">
              <w:rPr>
                <w:rFonts w:cstheme="minorHAnsi"/>
                <w:lang w:val="en"/>
              </w:rPr>
              <w:t>.  Each local area has a CCG.</w:t>
            </w:r>
          </w:p>
        </w:tc>
      </w:tr>
      <w:tr w:rsidR="00AC49AE" w:rsidRPr="00AB341A" w:rsidTr="00F566AB">
        <w:tc>
          <w:tcPr>
            <w:tcW w:w="1838" w:type="dxa"/>
          </w:tcPr>
          <w:p w:rsidR="00AC49AE" w:rsidRPr="00AB341A" w:rsidRDefault="00AC49AE" w:rsidP="00AC49AE">
            <w:pPr>
              <w:rPr>
                <w:rFonts w:cstheme="minorHAnsi"/>
                <w:b/>
                <w:bCs/>
                <w:color w:val="000000"/>
              </w:rPr>
            </w:pPr>
            <w:r w:rsidRPr="00AB341A">
              <w:rPr>
                <w:rFonts w:cstheme="minorHAnsi"/>
                <w:b/>
                <w:bCs/>
                <w:color w:val="000000"/>
              </w:rPr>
              <w:t>C &amp; F Act 2014</w:t>
            </w:r>
          </w:p>
        </w:tc>
        <w:tc>
          <w:tcPr>
            <w:tcW w:w="2693" w:type="dxa"/>
          </w:tcPr>
          <w:p w:rsidR="00AC49AE" w:rsidRPr="00AB341A" w:rsidRDefault="00AC49AE" w:rsidP="00AC49AE">
            <w:pPr>
              <w:rPr>
                <w:rFonts w:cstheme="minorHAnsi"/>
              </w:rPr>
            </w:pPr>
            <w:r w:rsidRPr="00AB341A">
              <w:rPr>
                <w:rFonts w:cstheme="minorHAnsi"/>
                <w:color w:val="000000"/>
              </w:rPr>
              <w:t>Children &amp; Families Act 2014</w:t>
            </w:r>
          </w:p>
        </w:tc>
        <w:tc>
          <w:tcPr>
            <w:tcW w:w="5103" w:type="dxa"/>
          </w:tcPr>
          <w:p w:rsidR="002450E2" w:rsidRDefault="00AC49AE" w:rsidP="00AC49AE">
            <w:pPr>
              <w:autoSpaceDE w:val="0"/>
              <w:autoSpaceDN w:val="0"/>
              <w:adjustRightInd w:val="0"/>
              <w:rPr>
                <w:rFonts w:cstheme="minorHAnsi"/>
                <w:color w:val="000000"/>
              </w:rPr>
            </w:pPr>
            <w:r w:rsidRPr="00AB341A">
              <w:rPr>
                <w:rFonts w:cstheme="minorHAnsi"/>
                <w:color w:val="000000"/>
              </w:rPr>
              <w:t xml:space="preserve">From September 2014, there </w:t>
            </w:r>
            <w:r w:rsidR="00FF3AFC" w:rsidRPr="00AB341A">
              <w:rPr>
                <w:rFonts w:cstheme="minorHAnsi"/>
                <w:color w:val="000000"/>
              </w:rPr>
              <w:t>have</w:t>
            </w:r>
            <w:r w:rsidRPr="00AB341A">
              <w:rPr>
                <w:rFonts w:cstheme="minorHAnsi"/>
                <w:color w:val="000000"/>
              </w:rPr>
              <w:t xml:space="preserve"> been a number of changes to improve services for children and young people with special educational needs and disabilities (SEND). The changes </w:t>
            </w:r>
            <w:r w:rsidR="00FF3AFC">
              <w:rPr>
                <w:rFonts w:cstheme="minorHAnsi"/>
                <w:color w:val="000000"/>
              </w:rPr>
              <w:t>were introduced by the</w:t>
            </w:r>
            <w:r w:rsidRPr="00AB341A">
              <w:rPr>
                <w:rFonts w:cstheme="minorHAnsi"/>
                <w:color w:val="000000"/>
              </w:rPr>
              <w:t xml:space="preserve"> Children and Families Act 2014 which became law on the 13 March 2014. </w:t>
            </w:r>
          </w:p>
          <w:p w:rsidR="002450E2" w:rsidRDefault="00AC49AE" w:rsidP="00AC49AE">
            <w:pPr>
              <w:autoSpaceDE w:val="0"/>
              <w:autoSpaceDN w:val="0"/>
              <w:adjustRightInd w:val="0"/>
              <w:rPr>
                <w:rFonts w:cstheme="minorHAnsi"/>
                <w:color w:val="000000"/>
              </w:rPr>
            </w:pPr>
            <w:r w:rsidRPr="00AB341A">
              <w:rPr>
                <w:rFonts w:cstheme="minorHAnsi"/>
                <w:color w:val="000000"/>
              </w:rPr>
              <w:t xml:space="preserve">The Act aims to improve how different agencies and services work together and create a more joined-up approach to the statutory assessment process for children and young people with the most complex needs. The </w:t>
            </w:r>
            <w:r w:rsidR="002450E2">
              <w:rPr>
                <w:rFonts w:cstheme="minorHAnsi"/>
                <w:color w:val="000000"/>
              </w:rPr>
              <w:t>act also aims to:</w:t>
            </w:r>
          </w:p>
          <w:p w:rsidR="002450E2" w:rsidRPr="002450E2" w:rsidRDefault="002450E2" w:rsidP="002450E2">
            <w:pPr>
              <w:pStyle w:val="ListParagraph"/>
              <w:numPr>
                <w:ilvl w:val="0"/>
                <w:numId w:val="4"/>
              </w:numPr>
              <w:autoSpaceDE w:val="0"/>
              <w:autoSpaceDN w:val="0"/>
              <w:adjustRightInd w:val="0"/>
              <w:ind w:left="431" w:hanging="284"/>
              <w:rPr>
                <w:rFonts w:cstheme="minorHAnsi"/>
                <w:color w:val="000000"/>
              </w:rPr>
            </w:pPr>
            <w:r w:rsidRPr="002450E2">
              <w:rPr>
                <w:rFonts w:cstheme="minorHAnsi"/>
                <w:color w:val="000000"/>
              </w:rPr>
              <w:t>G</w:t>
            </w:r>
            <w:r w:rsidR="00AC49AE" w:rsidRPr="002450E2">
              <w:rPr>
                <w:rFonts w:cstheme="minorHAnsi"/>
                <w:color w:val="000000"/>
              </w:rPr>
              <w:t>ive children and young people with complex needs and their families more choice and control about which services they can access and how they are paid for.</w:t>
            </w:r>
          </w:p>
          <w:p w:rsidR="00AC49AE" w:rsidRDefault="002450E2" w:rsidP="002450E2">
            <w:pPr>
              <w:pStyle w:val="ListParagraph"/>
              <w:numPr>
                <w:ilvl w:val="0"/>
                <w:numId w:val="4"/>
              </w:numPr>
              <w:autoSpaceDE w:val="0"/>
              <w:autoSpaceDN w:val="0"/>
              <w:adjustRightInd w:val="0"/>
              <w:ind w:left="431" w:hanging="284"/>
              <w:rPr>
                <w:rFonts w:cstheme="minorHAnsi"/>
                <w:color w:val="000000"/>
              </w:rPr>
            </w:pPr>
            <w:r w:rsidRPr="002450E2">
              <w:rPr>
                <w:rFonts w:cstheme="minorHAnsi"/>
                <w:color w:val="000000"/>
              </w:rPr>
              <w:t>I</w:t>
            </w:r>
            <w:r w:rsidR="00AC49AE" w:rsidRPr="002450E2">
              <w:rPr>
                <w:rFonts w:cstheme="minorHAnsi"/>
                <w:color w:val="000000"/>
              </w:rPr>
              <w:t xml:space="preserve">mprove information about services for children and young people with SEN and their families. </w:t>
            </w:r>
          </w:p>
          <w:p w:rsidR="002110E2" w:rsidRPr="002450E2" w:rsidRDefault="002110E2" w:rsidP="002110E2">
            <w:pPr>
              <w:pStyle w:val="ListParagraph"/>
              <w:autoSpaceDE w:val="0"/>
              <w:autoSpaceDN w:val="0"/>
              <w:adjustRightInd w:val="0"/>
              <w:ind w:left="431"/>
              <w:rPr>
                <w:rFonts w:cstheme="minorHAnsi"/>
                <w:color w:val="000000"/>
              </w:rPr>
            </w:pPr>
          </w:p>
        </w:tc>
      </w:tr>
      <w:tr w:rsidR="00AC49AE" w:rsidRPr="00AB341A" w:rsidTr="00D11035">
        <w:trPr>
          <w:trHeight w:val="1981"/>
        </w:trPr>
        <w:tc>
          <w:tcPr>
            <w:tcW w:w="1838" w:type="dxa"/>
          </w:tcPr>
          <w:p w:rsidR="00AC49AE" w:rsidRPr="00AB341A" w:rsidRDefault="00AC49AE" w:rsidP="00AC49AE">
            <w:pPr>
              <w:rPr>
                <w:rFonts w:cstheme="minorHAnsi"/>
                <w:b/>
                <w:bCs/>
                <w:color w:val="000000"/>
              </w:rPr>
            </w:pPr>
            <w:r w:rsidRPr="00AB341A">
              <w:rPr>
                <w:rFonts w:cstheme="minorHAnsi"/>
                <w:b/>
                <w:bCs/>
                <w:color w:val="000000"/>
              </w:rPr>
              <w:lastRenderedPageBreak/>
              <w:t>CIN</w:t>
            </w:r>
          </w:p>
        </w:tc>
        <w:tc>
          <w:tcPr>
            <w:tcW w:w="2693" w:type="dxa"/>
          </w:tcPr>
          <w:p w:rsidR="00AC49AE" w:rsidRPr="00AB341A" w:rsidRDefault="00AC49AE" w:rsidP="00AC49AE">
            <w:pPr>
              <w:rPr>
                <w:rFonts w:cstheme="minorHAnsi"/>
              </w:rPr>
            </w:pPr>
            <w:r w:rsidRPr="00AB341A">
              <w:rPr>
                <w:rFonts w:cstheme="minorHAnsi"/>
              </w:rPr>
              <w:t xml:space="preserve">Child in need </w:t>
            </w:r>
          </w:p>
        </w:tc>
        <w:tc>
          <w:tcPr>
            <w:tcW w:w="5103" w:type="dxa"/>
          </w:tcPr>
          <w:p w:rsidR="001F347E" w:rsidRPr="001F347E" w:rsidRDefault="001F347E" w:rsidP="001F347E">
            <w:pPr>
              <w:autoSpaceDE w:val="0"/>
              <w:autoSpaceDN w:val="0"/>
              <w:adjustRightInd w:val="0"/>
              <w:rPr>
                <w:rFonts w:cs="Arial"/>
                <w:color w:val="000000"/>
              </w:rPr>
            </w:pPr>
            <w:r w:rsidRPr="001F347E">
              <w:rPr>
                <w:rFonts w:cs="Arial"/>
                <w:color w:val="000000"/>
              </w:rPr>
              <w:t xml:space="preserve">A child is defined as ‘in need’ under section 17 of the Children Act 1989, where: </w:t>
            </w:r>
          </w:p>
          <w:p w:rsidR="001F347E" w:rsidRPr="001F347E" w:rsidRDefault="001F347E" w:rsidP="001F347E">
            <w:pPr>
              <w:pStyle w:val="ListParagraph"/>
              <w:numPr>
                <w:ilvl w:val="0"/>
                <w:numId w:val="5"/>
              </w:numPr>
              <w:autoSpaceDE w:val="0"/>
              <w:autoSpaceDN w:val="0"/>
              <w:adjustRightInd w:val="0"/>
              <w:spacing w:after="230"/>
              <w:rPr>
                <w:rFonts w:cs="Arial"/>
                <w:color w:val="000000"/>
              </w:rPr>
            </w:pPr>
            <w:r w:rsidRPr="001F347E">
              <w:rPr>
                <w:rFonts w:cs="Arial"/>
                <w:color w:val="000000"/>
              </w:rPr>
              <w:t xml:space="preserve">they are unlikely to achieve or maintain, or to have the opportunity of achieving or maintaining, a reasonable standard of health or development without the provision for them of services by a local authority </w:t>
            </w:r>
          </w:p>
          <w:p w:rsidR="001F347E" w:rsidRPr="001F347E" w:rsidRDefault="001F347E" w:rsidP="001F347E">
            <w:pPr>
              <w:pStyle w:val="ListParagraph"/>
              <w:numPr>
                <w:ilvl w:val="0"/>
                <w:numId w:val="5"/>
              </w:numPr>
              <w:autoSpaceDE w:val="0"/>
              <w:autoSpaceDN w:val="0"/>
              <w:adjustRightInd w:val="0"/>
              <w:spacing w:after="230"/>
              <w:rPr>
                <w:rFonts w:cs="Arial"/>
                <w:color w:val="000000"/>
              </w:rPr>
            </w:pPr>
            <w:r w:rsidRPr="001F347E">
              <w:rPr>
                <w:rFonts w:cs="Arial"/>
                <w:color w:val="000000"/>
              </w:rPr>
              <w:t xml:space="preserve">their health or development is likely to be significantly impaired, or further impaired, without the provision for them of such services; or </w:t>
            </w:r>
          </w:p>
          <w:p w:rsidR="001F347E" w:rsidRDefault="001F347E" w:rsidP="001F347E">
            <w:pPr>
              <w:pStyle w:val="ListParagraph"/>
              <w:numPr>
                <w:ilvl w:val="0"/>
                <w:numId w:val="5"/>
              </w:numPr>
              <w:autoSpaceDE w:val="0"/>
              <w:autoSpaceDN w:val="0"/>
              <w:adjustRightInd w:val="0"/>
              <w:rPr>
                <w:rFonts w:cs="Arial"/>
                <w:color w:val="000000"/>
              </w:rPr>
            </w:pPr>
            <w:r w:rsidRPr="001F347E">
              <w:rPr>
                <w:rFonts w:cs="Arial"/>
                <w:color w:val="000000"/>
              </w:rPr>
              <w:t xml:space="preserve">they are disabled </w:t>
            </w:r>
          </w:p>
          <w:p w:rsidR="009A2D37" w:rsidRPr="00FB4336" w:rsidRDefault="009A2D37" w:rsidP="00FB4336">
            <w:pPr>
              <w:autoSpaceDE w:val="0"/>
              <w:autoSpaceDN w:val="0"/>
              <w:adjustRightInd w:val="0"/>
              <w:rPr>
                <w:rFonts w:cs="Arial"/>
                <w:color w:val="000000"/>
              </w:rPr>
            </w:pPr>
            <w:r>
              <w:rPr>
                <w:rFonts w:cs="Arial"/>
                <w:color w:val="000000"/>
              </w:rPr>
              <w:t xml:space="preserve">Someone who is described as a child in need will receive additional support from their local authority. </w:t>
            </w:r>
          </w:p>
          <w:p w:rsidR="00AC49AE" w:rsidRPr="00AB341A" w:rsidRDefault="00AC49AE" w:rsidP="004B171F">
            <w:pPr>
              <w:numPr>
                <w:ilvl w:val="0"/>
                <w:numId w:val="1"/>
              </w:numPr>
              <w:shd w:val="clear" w:color="auto" w:fill="FFFFFF"/>
              <w:ind w:left="0"/>
              <w:rPr>
                <w:rFonts w:cstheme="minorHAnsi"/>
              </w:rPr>
            </w:pPr>
          </w:p>
        </w:tc>
      </w:tr>
      <w:tr w:rsidR="00AC49AE" w:rsidRPr="00AB341A" w:rsidTr="00E16A40">
        <w:trPr>
          <w:trHeight w:val="703"/>
        </w:trPr>
        <w:tc>
          <w:tcPr>
            <w:tcW w:w="1838" w:type="dxa"/>
          </w:tcPr>
          <w:p w:rsidR="00AC49AE" w:rsidRPr="00AB341A" w:rsidRDefault="00AC49AE" w:rsidP="00AC49AE">
            <w:pPr>
              <w:rPr>
                <w:rFonts w:cstheme="minorHAnsi"/>
                <w:b/>
                <w:bCs/>
                <w:color w:val="000000"/>
              </w:rPr>
            </w:pPr>
          </w:p>
        </w:tc>
        <w:tc>
          <w:tcPr>
            <w:tcW w:w="2693" w:type="dxa"/>
          </w:tcPr>
          <w:p w:rsidR="00AC49AE" w:rsidRPr="00AB341A" w:rsidRDefault="00AC49AE" w:rsidP="00AC49AE">
            <w:pPr>
              <w:rPr>
                <w:rFonts w:cstheme="minorHAnsi"/>
                <w:bCs/>
                <w:color w:val="000000"/>
              </w:rPr>
            </w:pPr>
            <w:r w:rsidRPr="00AB341A">
              <w:rPr>
                <w:rFonts w:cstheme="minorHAnsi"/>
                <w:bCs/>
                <w:color w:val="000000"/>
              </w:rPr>
              <w:t>Cognitive Ability</w:t>
            </w:r>
          </w:p>
        </w:tc>
        <w:tc>
          <w:tcPr>
            <w:tcW w:w="5103" w:type="dxa"/>
          </w:tcPr>
          <w:p w:rsidR="002110E2" w:rsidRDefault="00AC49AE" w:rsidP="00AC49AE">
            <w:pPr>
              <w:autoSpaceDE w:val="0"/>
              <w:autoSpaceDN w:val="0"/>
              <w:adjustRightInd w:val="0"/>
              <w:rPr>
                <w:rFonts w:cs="Arial"/>
                <w:color w:val="000000"/>
              </w:rPr>
            </w:pPr>
            <w:r w:rsidRPr="002110E2">
              <w:rPr>
                <w:rFonts w:cs="Arial"/>
                <w:color w:val="000000"/>
              </w:rPr>
              <w:t xml:space="preserve">Thinking and reasoning abilities. </w:t>
            </w:r>
          </w:p>
          <w:p w:rsidR="002110E2" w:rsidRPr="002110E2" w:rsidRDefault="002110E2" w:rsidP="00AC49AE">
            <w:pPr>
              <w:autoSpaceDE w:val="0"/>
              <w:autoSpaceDN w:val="0"/>
              <w:adjustRightInd w:val="0"/>
              <w:rPr>
                <w:rFonts w:cs="Arial"/>
                <w:color w:val="000000"/>
              </w:rPr>
            </w:pPr>
            <w:r>
              <w:rPr>
                <w:rFonts w:cs="Arial"/>
                <w:color w:val="000000"/>
              </w:rPr>
              <w:t xml:space="preserve">Cognitive abilities have more to do with how we learn, </w:t>
            </w:r>
            <w:r w:rsidRPr="002110E2">
              <w:rPr>
                <w:color w:val="000000"/>
              </w:rPr>
              <w:t>remember, problem-solve, and pay attention, rather than with any actual knowledge.</w:t>
            </w:r>
          </w:p>
          <w:p w:rsidR="00AC49AE" w:rsidRPr="00AB341A" w:rsidRDefault="00AC49AE" w:rsidP="00AC49AE">
            <w:pPr>
              <w:numPr>
                <w:ilvl w:val="0"/>
                <w:numId w:val="1"/>
              </w:numPr>
              <w:shd w:val="clear" w:color="auto" w:fill="FFFFFF"/>
              <w:ind w:left="0"/>
              <w:rPr>
                <w:rFonts w:cstheme="minorHAnsi"/>
              </w:rPr>
            </w:pPr>
          </w:p>
        </w:tc>
      </w:tr>
      <w:tr w:rsidR="00AC49AE" w:rsidRPr="00AB341A" w:rsidTr="00E16A40">
        <w:trPr>
          <w:trHeight w:val="703"/>
        </w:trPr>
        <w:tc>
          <w:tcPr>
            <w:tcW w:w="1838" w:type="dxa"/>
          </w:tcPr>
          <w:p w:rsidR="00AC49AE" w:rsidRPr="00AB341A" w:rsidRDefault="00AC49AE" w:rsidP="00AC49AE">
            <w:pPr>
              <w:rPr>
                <w:rFonts w:cstheme="minorHAnsi"/>
                <w:b/>
                <w:bCs/>
                <w:color w:val="000000"/>
              </w:rPr>
            </w:pPr>
          </w:p>
        </w:tc>
        <w:tc>
          <w:tcPr>
            <w:tcW w:w="2693" w:type="dxa"/>
          </w:tcPr>
          <w:p w:rsidR="00AC49AE" w:rsidRPr="00AB341A" w:rsidRDefault="00AC49AE" w:rsidP="00AC49AE">
            <w:pPr>
              <w:rPr>
                <w:rFonts w:cstheme="minorHAnsi"/>
                <w:bCs/>
                <w:color w:val="000000"/>
              </w:rPr>
            </w:pPr>
            <w:r w:rsidRPr="00AB341A">
              <w:rPr>
                <w:rFonts w:cstheme="minorHAnsi"/>
                <w:bCs/>
                <w:color w:val="000000"/>
              </w:rPr>
              <w:t>Comprehension</w:t>
            </w:r>
          </w:p>
        </w:tc>
        <w:tc>
          <w:tcPr>
            <w:tcW w:w="5103" w:type="dxa"/>
          </w:tcPr>
          <w:p w:rsidR="00AC49AE" w:rsidRPr="00AB341A" w:rsidRDefault="00AC49AE" w:rsidP="00AC49AE">
            <w:pPr>
              <w:autoSpaceDE w:val="0"/>
              <w:autoSpaceDN w:val="0"/>
              <w:adjustRightInd w:val="0"/>
              <w:rPr>
                <w:rFonts w:cstheme="minorHAnsi"/>
                <w:color w:val="000000"/>
              </w:rPr>
            </w:pPr>
            <w:r w:rsidRPr="00AB341A">
              <w:rPr>
                <w:rFonts w:cstheme="minorHAnsi"/>
                <w:color w:val="000000"/>
              </w:rPr>
              <w:t xml:space="preserve">Understanding of spoken or written material or practical situations. </w:t>
            </w:r>
          </w:p>
          <w:p w:rsidR="00AC49AE" w:rsidRPr="00AB341A" w:rsidRDefault="00AC49AE" w:rsidP="00AC49AE">
            <w:pPr>
              <w:autoSpaceDE w:val="0"/>
              <w:autoSpaceDN w:val="0"/>
              <w:adjustRightInd w:val="0"/>
              <w:rPr>
                <w:rFonts w:cstheme="minorHAnsi"/>
                <w:color w:val="000000"/>
              </w:rPr>
            </w:pPr>
          </w:p>
        </w:tc>
      </w:tr>
      <w:tr w:rsidR="00AC49AE" w:rsidRPr="00AB341A" w:rsidTr="00E16A40">
        <w:trPr>
          <w:trHeight w:val="703"/>
        </w:trPr>
        <w:tc>
          <w:tcPr>
            <w:tcW w:w="1838" w:type="dxa"/>
          </w:tcPr>
          <w:p w:rsidR="00AC49AE" w:rsidRPr="00AB341A" w:rsidRDefault="00AC49AE" w:rsidP="00AC49AE">
            <w:pPr>
              <w:rPr>
                <w:rFonts w:cstheme="minorHAnsi"/>
                <w:b/>
                <w:bCs/>
                <w:color w:val="000000"/>
              </w:rPr>
            </w:pPr>
            <w:proofErr w:type="spellStart"/>
            <w:r w:rsidRPr="00AB341A">
              <w:rPr>
                <w:rFonts w:cstheme="minorHAnsi"/>
                <w:b/>
                <w:bCs/>
              </w:rPr>
              <w:t>C.o.P</w:t>
            </w:r>
            <w:proofErr w:type="spellEnd"/>
            <w:r w:rsidRPr="00AB341A">
              <w:rPr>
                <w:rFonts w:cstheme="minorHAnsi"/>
                <w:b/>
                <w:bCs/>
              </w:rPr>
              <w:t>.</w:t>
            </w:r>
          </w:p>
        </w:tc>
        <w:tc>
          <w:tcPr>
            <w:tcW w:w="2693" w:type="dxa"/>
          </w:tcPr>
          <w:p w:rsidR="00AC49AE" w:rsidRPr="00AB341A" w:rsidRDefault="00AC49AE" w:rsidP="00AC49AE">
            <w:pPr>
              <w:rPr>
                <w:rFonts w:cstheme="minorHAnsi"/>
              </w:rPr>
            </w:pPr>
            <w:r w:rsidRPr="00AB341A">
              <w:rPr>
                <w:rFonts w:cstheme="minorHAnsi"/>
              </w:rPr>
              <w:t>SEND Code of Practice</w:t>
            </w:r>
          </w:p>
        </w:tc>
        <w:tc>
          <w:tcPr>
            <w:tcW w:w="5103" w:type="dxa"/>
          </w:tcPr>
          <w:p w:rsidR="00AC49AE" w:rsidRPr="00AB341A" w:rsidRDefault="00AC49AE" w:rsidP="00AC49AE">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A guide to schools and local education authorities about the help to be given to children </w:t>
            </w:r>
            <w:r w:rsidR="002450E2">
              <w:rPr>
                <w:rFonts w:asciiTheme="minorHAnsi" w:hAnsiTheme="minorHAnsi" w:cstheme="minorHAnsi"/>
                <w:sz w:val="22"/>
                <w:szCs w:val="22"/>
              </w:rPr>
              <w:t xml:space="preserve">and young people </w:t>
            </w:r>
            <w:r w:rsidRPr="00AB341A">
              <w:rPr>
                <w:rFonts w:asciiTheme="minorHAnsi" w:hAnsiTheme="minorHAnsi" w:cstheme="minorHAnsi"/>
                <w:sz w:val="22"/>
                <w:szCs w:val="22"/>
              </w:rPr>
              <w:t>with special educational needs</w:t>
            </w:r>
            <w:r w:rsidR="002450E2">
              <w:rPr>
                <w:rFonts w:asciiTheme="minorHAnsi" w:hAnsiTheme="minorHAnsi" w:cstheme="minorHAnsi"/>
                <w:sz w:val="22"/>
                <w:szCs w:val="22"/>
              </w:rPr>
              <w:t xml:space="preserve"> and disabilities (SEND)</w:t>
            </w:r>
            <w:r w:rsidRPr="00AB341A">
              <w:rPr>
                <w:rFonts w:asciiTheme="minorHAnsi" w:hAnsiTheme="minorHAnsi" w:cstheme="minorHAnsi"/>
                <w:sz w:val="22"/>
                <w:szCs w:val="22"/>
              </w:rPr>
              <w:t xml:space="preserve">. Schools and local authorities must </w:t>
            </w:r>
            <w:r w:rsidR="009A2D37">
              <w:rPr>
                <w:rFonts w:asciiTheme="minorHAnsi" w:hAnsiTheme="minorHAnsi" w:cstheme="minorHAnsi"/>
                <w:sz w:val="22"/>
                <w:szCs w:val="22"/>
              </w:rPr>
              <w:t xml:space="preserve">consider </w:t>
            </w:r>
            <w:r w:rsidRPr="00AB341A">
              <w:rPr>
                <w:rFonts w:asciiTheme="minorHAnsi" w:hAnsiTheme="minorHAnsi" w:cstheme="minorHAnsi"/>
                <w:sz w:val="22"/>
                <w:szCs w:val="22"/>
              </w:rPr>
              <w:t xml:space="preserve">the Code when working with </w:t>
            </w:r>
            <w:r w:rsidR="006B6B0A">
              <w:rPr>
                <w:rFonts w:asciiTheme="minorHAnsi" w:hAnsiTheme="minorHAnsi" w:cstheme="minorHAnsi"/>
                <w:sz w:val="22"/>
                <w:szCs w:val="22"/>
              </w:rPr>
              <w:t xml:space="preserve">children and young people </w:t>
            </w:r>
            <w:r w:rsidR="002450E2">
              <w:rPr>
                <w:rFonts w:asciiTheme="minorHAnsi" w:hAnsiTheme="minorHAnsi" w:cstheme="minorHAnsi"/>
                <w:sz w:val="22"/>
                <w:szCs w:val="22"/>
              </w:rPr>
              <w:t>with SEND</w:t>
            </w:r>
            <w:r w:rsidRPr="00AB341A">
              <w:rPr>
                <w:rFonts w:asciiTheme="minorHAnsi" w:hAnsiTheme="minorHAnsi" w:cstheme="minorHAnsi"/>
                <w:sz w:val="22"/>
                <w:szCs w:val="22"/>
              </w:rPr>
              <w:t xml:space="preserve">. </w:t>
            </w:r>
          </w:p>
          <w:p w:rsidR="00AC49AE" w:rsidRPr="00AB341A" w:rsidRDefault="00AC49AE" w:rsidP="00AC49AE">
            <w:pPr>
              <w:autoSpaceDE w:val="0"/>
              <w:autoSpaceDN w:val="0"/>
              <w:adjustRightInd w:val="0"/>
              <w:rPr>
                <w:rFonts w:cstheme="minorHAnsi"/>
                <w:color w:val="000000"/>
              </w:rPr>
            </w:pPr>
          </w:p>
        </w:tc>
      </w:tr>
      <w:tr w:rsidR="00EE03D2" w:rsidRPr="00AB341A" w:rsidTr="00E16A40">
        <w:trPr>
          <w:trHeight w:val="703"/>
        </w:trPr>
        <w:tc>
          <w:tcPr>
            <w:tcW w:w="1838" w:type="dxa"/>
          </w:tcPr>
          <w:p w:rsidR="00EE03D2" w:rsidRPr="00AB341A" w:rsidRDefault="00EE03D2" w:rsidP="00AC49AE">
            <w:pPr>
              <w:rPr>
                <w:rFonts w:cstheme="minorHAnsi"/>
                <w:b/>
                <w:bCs/>
              </w:rPr>
            </w:pPr>
            <w:r w:rsidRPr="00AB341A">
              <w:rPr>
                <w:rFonts w:cstheme="minorHAnsi"/>
                <w:b/>
                <w:bCs/>
              </w:rPr>
              <w:t>CP</w:t>
            </w:r>
          </w:p>
        </w:tc>
        <w:tc>
          <w:tcPr>
            <w:tcW w:w="2693" w:type="dxa"/>
          </w:tcPr>
          <w:p w:rsidR="00EE03D2" w:rsidRPr="00AB341A" w:rsidRDefault="00EE03D2" w:rsidP="00AC49AE">
            <w:pPr>
              <w:rPr>
                <w:rFonts w:cstheme="minorHAnsi"/>
              </w:rPr>
            </w:pPr>
            <w:r w:rsidRPr="00AB341A">
              <w:rPr>
                <w:rFonts w:cstheme="minorHAnsi"/>
              </w:rPr>
              <w:t xml:space="preserve">Child protection </w:t>
            </w:r>
          </w:p>
        </w:tc>
        <w:tc>
          <w:tcPr>
            <w:tcW w:w="5103" w:type="dxa"/>
          </w:tcPr>
          <w:p w:rsidR="00EE03D2" w:rsidRPr="00AB341A" w:rsidRDefault="00EE03D2" w:rsidP="00AC49AE">
            <w:pPr>
              <w:pStyle w:val="Default"/>
              <w:rPr>
                <w:rFonts w:asciiTheme="minorHAnsi" w:hAnsiTheme="minorHAnsi" w:cstheme="minorHAnsi"/>
                <w:sz w:val="22"/>
                <w:szCs w:val="22"/>
              </w:rPr>
            </w:pPr>
            <w:r w:rsidRPr="00AB341A">
              <w:rPr>
                <w:rFonts w:asciiTheme="minorHAnsi" w:hAnsiTheme="minorHAnsi" w:cstheme="minorHAnsi"/>
                <w:sz w:val="22"/>
                <w:szCs w:val="22"/>
                <w:lang w:val="en"/>
              </w:rPr>
              <w:t xml:space="preserve">The </w:t>
            </w:r>
            <w:r w:rsidRPr="00AB341A">
              <w:rPr>
                <w:rStyle w:val="Strong"/>
                <w:rFonts w:asciiTheme="minorHAnsi" w:hAnsiTheme="minorHAnsi" w:cstheme="minorHAnsi"/>
                <w:b w:val="0"/>
                <w:sz w:val="22"/>
                <w:szCs w:val="22"/>
                <w:lang w:val="en"/>
              </w:rPr>
              <w:t>protection of children from violence, exploitation, abuse and neglect.</w:t>
            </w:r>
          </w:p>
        </w:tc>
      </w:tr>
      <w:tr w:rsidR="00AC49AE" w:rsidRPr="00AB341A" w:rsidTr="00E16A40">
        <w:trPr>
          <w:trHeight w:val="703"/>
        </w:trPr>
        <w:tc>
          <w:tcPr>
            <w:tcW w:w="1838" w:type="dxa"/>
          </w:tcPr>
          <w:p w:rsidR="00AC49AE" w:rsidRPr="00AB341A" w:rsidRDefault="00AC49AE" w:rsidP="00AC49AE">
            <w:pPr>
              <w:rPr>
                <w:rFonts w:cstheme="minorHAnsi"/>
                <w:b/>
                <w:bCs/>
                <w:color w:val="000000"/>
              </w:rPr>
            </w:pPr>
            <w:r w:rsidRPr="00AB341A">
              <w:rPr>
                <w:rFonts w:cstheme="minorHAnsi"/>
                <w:b/>
                <w:bCs/>
              </w:rPr>
              <w:t>CYP</w:t>
            </w:r>
          </w:p>
        </w:tc>
        <w:tc>
          <w:tcPr>
            <w:tcW w:w="2693" w:type="dxa"/>
          </w:tcPr>
          <w:p w:rsidR="00AC49AE" w:rsidRPr="00AB341A" w:rsidRDefault="00AC49AE" w:rsidP="00AC49AE">
            <w:pPr>
              <w:rPr>
                <w:rFonts w:cstheme="minorHAnsi"/>
              </w:rPr>
            </w:pPr>
            <w:r w:rsidRPr="00AB341A">
              <w:rPr>
                <w:rFonts w:cstheme="minorHAnsi"/>
              </w:rPr>
              <w:t xml:space="preserve">Children and Young People </w:t>
            </w:r>
          </w:p>
        </w:tc>
        <w:tc>
          <w:tcPr>
            <w:tcW w:w="5103" w:type="dxa"/>
          </w:tcPr>
          <w:p w:rsidR="00AC49AE" w:rsidRPr="00AB341A" w:rsidRDefault="00E64468" w:rsidP="009A2D37">
            <w:pPr>
              <w:autoSpaceDE w:val="0"/>
              <w:autoSpaceDN w:val="0"/>
              <w:adjustRightInd w:val="0"/>
              <w:rPr>
                <w:rFonts w:cstheme="minorHAnsi"/>
                <w:color w:val="000000"/>
              </w:rPr>
            </w:pPr>
            <w:r>
              <w:rPr>
                <w:rFonts w:cstheme="minorHAnsi"/>
                <w:color w:val="000000"/>
              </w:rPr>
              <w:t xml:space="preserve">This generally </w:t>
            </w:r>
            <w:r w:rsidR="009A2D37">
              <w:rPr>
                <w:rFonts w:cstheme="minorHAnsi"/>
                <w:color w:val="000000"/>
              </w:rPr>
              <w:t>means</w:t>
            </w:r>
            <w:r>
              <w:rPr>
                <w:rFonts w:cstheme="minorHAnsi"/>
                <w:color w:val="000000"/>
              </w:rPr>
              <w:t xml:space="preserve"> </w:t>
            </w:r>
            <w:r w:rsidR="004B171F" w:rsidRPr="00AB341A">
              <w:rPr>
                <w:rFonts w:cstheme="minorHAnsi"/>
                <w:color w:val="000000"/>
              </w:rPr>
              <w:t>children and young people from birth to age 18.</w:t>
            </w:r>
            <w:r>
              <w:rPr>
                <w:rFonts w:cstheme="minorHAnsi"/>
                <w:color w:val="000000"/>
              </w:rPr>
              <w:t xml:space="preserve"> </w:t>
            </w:r>
            <w:r w:rsidR="004B171F" w:rsidRPr="00AB341A">
              <w:rPr>
                <w:rFonts w:cstheme="minorHAnsi"/>
                <w:color w:val="000000"/>
              </w:rPr>
              <w:t xml:space="preserve"> </w:t>
            </w:r>
          </w:p>
        </w:tc>
      </w:tr>
      <w:tr w:rsidR="00AC49AE" w:rsidRPr="00AB341A" w:rsidTr="00E16A40">
        <w:trPr>
          <w:trHeight w:val="703"/>
        </w:trPr>
        <w:tc>
          <w:tcPr>
            <w:tcW w:w="1838" w:type="dxa"/>
          </w:tcPr>
          <w:p w:rsidR="00AC49AE" w:rsidRPr="00AB341A" w:rsidRDefault="00AC49AE" w:rsidP="00AC49AE">
            <w:pPr>
              <w:rPr>
                <w:rFonts w:cstheme="minorHAnsi"/>
                <w:b/>
                <w:bCs/>
                <w:color w:val="000000"/>
              </w:rPr>
            </w:pPr>
            <w:proofErr w:type="spellStart"/>
            <w:r w:rsidRPr="00AB341A">
              <w:rPr>
                <w:rFonts w:cstheme="minorHAnsi"/>
                <w:b/>
                <w:bCs/>
              </w:rPr>
              <w:t>DfE</w:t>
            </w:r>
            <w:proofErr w:type="spellEnd"/>
          </w:p>
        </w:tc>
        <w:tc>
          <w:tcPr>
            <w:tcW w:w="2693" w:type="dxa"/>
          </w:tcPr>
          <w:p w:rsidR="00AC49AE" w:rsidRPr="00AB341A" w:rsidRDefault="00AC49AE" w:rsidP="00AC49AE">
            <w:pPr>
              <w:rPr>
                <w:rFonts w:cstheme="minorHAnsi"/>
              </w:rPr>
            </w:pPr>
            <w:r w:rsidRPr="00AB341A">
              <w:rPr>
                <w:rFonts w:cstheme="minorHAnsi"/>
              </w:rPr>
              <w:t>Department for Education</w:t>
            </w:r>
          </w:p>
        </w:tc>
        <w:tc>
          <w:tcPr>
            <w:tcW w:w="5103" w:type="dxa"/>
          </w:tcPr>
          <w:p w:rsidR="00AC49AE" w:rsidRPr="00AB341A" w:rsidRDefault="00AC49AE" w:rsidP="00AC49AE">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Central government department responsible for education. </w:t>
            </w:r>
          </w:p>
          <w:p w:rsidR="00AC49AE" w:rsidRPr="00AB341A" w:rsidRDefault="00AC49AE" w:rsidP="00AC49AE">
            <w:pPr>
              <w:autoSpaceDE w:val="0"/>
              <w:autoSpaceDN w:val="0"/>
              <w:adjustRightInd w:val="0"/>
              <w:rPr>
                <w:rFonts w:cstheme="minorHAnsi"/>
                <w:color w:val="000000"/>
              </w:rPr>
            </w:pPr>
          </w:p>
        </w:tc>
      </w:tr>
      <w:tr w:rsidR="00AC49AE" w:rsidRPr="00AB341A" w:rsidTr="00E16A40">
        <w:trPr>
          <w:trHeight w:val="703"/>
        </w:trPr>
        <w:tc>
          <w:tcPr>
            <w:tcW w:w="1838" w:type="dxa"/>
          </w:tcPr>
          <w:p w:rsidR="00AC49AE" w:rsidRPr="00AB341A" w:rsidRDefault="00AC49AE" w:rsidP="00AC49AE">
            <w:pPr>
              <w:rPr>
                <w:rFonts w:cstheme="minorHAnsi"/>
                <w:b/>
                <w:bCs/>
                <w:color w:val="000000"/>
              </w:rPr>
            </w:pPr>
          </w:p>
        </w:tc>
        <w:tc>
          <w:tcPr>
            <w:tcW w:w="2693" w:type="dxa"/>
          </w:tcPr>
          <w:p w:rsidR="00AC49AE" w:rsidRPr="00AB341A" w:rsidRDefault="00AC49AE" w:rsidP="00AC49AE">
            <w:pPr>
              <w:rPr>
                <w:rFonts w:cstheme="minorHAnsi"/>
                <w:bCs/>
                <w:color w:val="000000"/>
              </w:rPr>
            </w:pPr>
            <w:r w:rsidRPr="00AB341A">
              <w:rPr>
                <w:rFonts w:cstheme="minorHAnsi"/>
                <w:bCs/>
              </w:rPr>
              <w:t>Developmental Delay</w:t>
            </w:r>
          </w:p>
        </w:tc>
        <w:tc>
          <w:tcPr>
            <w:tcW w:w="5103" w:type="dxa"/>
          </w:tcPr>
          <w:p w:rsidR="00AC49AE" w:rsidRPr="00AB341A" w:rsidRDefault="00AC49AE" w:rsidP="00AC49AE">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A delay in reaching the stages of </w:t>
            </w:r>
            <w:r w:rsidR="009A2D37">
              <w:rPr>
                <w:rFonts w:asciiTheme="minorHAnsi" w:hAnsiTheme="minorHAnsi" w:cstheme="minorHAnsi"/>
                <w:sz w:val="22"/>
                <w:szCs w:val="22"/>
              </w:rPr>
              <w:t xml:space="preserve">child </w:t>
            </w:r>
            <w:r w:rsidRPr="00AB341A">
              <w:rPr>
                <w:rFonts w:asciiTheme="minorHAnsi" w:hAnsiTheme="minorHAnsi" w:cstheme="minorHAnsi"/>
                <w:sz w:val="22"/>
                <w:szCs w:val="22"/>
              </w:rPr>
              <w:t xml:space="preserve">development, for example sitting or talking. </w:t>
            </w:r>
          </w:p>
          <w:p w:rsidR="00AC49AE" w:rsidRPr="00AB341A" w:rsidRDefault="00AC49AE" w:rsidP="00AC49AE">
            <w:pPr>
              <w:pStyle w:val="Default"/>
              <w:rPr>
                <w:rFonts w:asciiTheme="minorHAnsi" w:hAnsiTheme="minorHAnsi" w:cstheme="minorHAnsi"/>
                <w:sz w:val="22"/>
                <w:szCs w:val="22"/>
              </w:rPr>
            </w:pPr>
          </w:p>
        </w:tc>
      </w:tr>
      <w:tr w:rsidR="00AC49AE" w:rsidRPr="00AB341A" w:rsidTr="002110E2">
        <w:trPr>
          <w:trHeight w:val="280"/>
        </w:trPr>
        <w:tc>
          <w:tcPr>
            <w:tcW w:w="1838" w:type="dxa"/>
          </w:tcPr>
          <w:p w:rsidR="00AC49AE" w:rsidRPr="00AB341A" w:rsidRDefault="00AC49AE" w:rsidP="00AC49AE">
            <w:pPr>
              <w:rPr>
                <w:rFonts w:cstheme="minorHAnsi"/>
                <w:b/>
                <w:bCs/>
              </w:rPr>
            </w:pPr>
          </w:p>
        </w:tc>
        <w:tc>
          <w:tcPr>
            <w:tcW w:w="2693" w:type="dxa"/>
          </w:tcPr>
          <w:p w:rsidR="00AC49AE" w:rsidRPr="00AB341A" w:rsidRDefault="00AC49AE" w:rsidP="00AC49AE">
            <w:pPr>
              <w:rPr>
                <w:rFonts w:cstheme="minorHAnsi"/>
                <w:bCs/>
              </w:rPr>
            </w:pPr>
            <w:r w:rsidRPr="00AB341A">
              <w:rPr>
                <w:rFonts w:cstheme="minorHAnsi"/>
                <w:bCs/>
              </w:rPr>
              <w:t>Differentiated Curriculum</w:t>
            </w:r>
          </w:p>
        </w:tc>
        <w:tc>
          <w:tcPr>
            <w:tcW w:w="5103" w:type="dxa"/>
          </w:tcPr>
          <w:p w:rsidR="00AC49AE" w:rsidRDefault="00AC49AE" w:rsidP="002110E2">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Children </w:t>
            </w:r>
            <w:r w:rsidR="00E64468">
              <w:rPr>
                <w:rFonts w:asciiTheme="minorHAnsi" w:hAnsiTheme="minorHAnsi" w:cstheme="minorHAnsi"/>
                <w:sz w:val="22"/>
                <w:szCs w:val="22"/>
              </w:rPr>
              <w:t xml:space="preserve">and young people </w:t>
            </w:r>
            <w:r w:rsidRPr="00AB341A">
              <w:rPr>
                <w:rFonts w:asciiTheme="minorHAnsi" w:hAnsiTheme="minorHAnsi" w:cstheme="minorHAnsi"/>
                <w:sz w:val="22"/>
                <w:szCs w:val="22"/>
              </w:rPr>
              <w:t xml:space="preserve">make progress at different rates and have different ways in which they learn best. Teachers take account of this when planning their lessons, organising the classroom and choosing books and materials. They are then able to choose from the range of available approaches and resources to make a selection which best fits the learning styles of a particular child or group of children. This is what </w:t>
            </w:r>
            <w:r w:rsidRPr="00AB341A">
              <w:rPr>
                <w:rFonts w:asciiTheme="minorHAnsi" w:hAnsiTheme="minorHAnsi" w:cstheme="minorHAnsi"/>
                <w:sz w:val="22"/>
                <w:szCs w:val="22"/>
              </w:rPr>
              <w:lastRenderedPageBreak/>
              <w:t xml:space="preserve">is meant by a differentiated curriculum. </w:t>
            </w:r>
          </w:p>
          <w:p w:rsidR="002110E2" w:rsidRPr="00AB341A" w:rsidRDefault="002110E2" w:rsidP="002110E2">
            <w:pPr>
              <w:pStyle w:val="Default"/>
              <w:rPr>
                <w:rFonts w:asciiTheme="minorHAnsi" w:hAnsiTheme="minorHAnsi" w:cstheme="minorHAnsi"/>
                <w:sz w:val="22"/>
                <w:szCs w:val="22"/>
              </w:rPr>
            </w:pPr>
          </w:p>
        </w:tc>
      </w:tr>
      <w:tr w:rsidR="00AC49AE" w:rsidRPr="00AB341A" w:rsidTr="00E16A40">
        <w:trPr>
          <w:trHeight w:val="703"/>
        </w:trPr>
        <w:tc>
          <w:tcPr>
            <w:tcW w:w="1838" w:type="dxa"/>
          </w:tcPr>
          <w:p w:rsidR="00AC49AE" w:rsidRPr="00AB341A" w:rsidRDefault="00AC49AE" w:rsidP="00AC49AE">
            <w:pPr>
              <w:rPr>
                <w:rFonts w:cstheme="minorHAnsi"/>
                <w:b/>
                <w:bCs/>
              </w:rPr>
            </w:pPr>
          </w:p>
        </w:tc>
        <w:tc>
          <w:tcPr>
            <w:tcW w:w="2693" w:type="dxa"/>
          </w:tcPr>
          <w:p w:rsidR="00AC49AE" w:rsidRPr="00AB341A" w:rsidRDefault="00AC49AE" w:rsidP="00AC49AE">
            <w:pPr>
              <w:rPr>
                <w:rFonts w:cstheme="minorHAnsi"/>
                <w:bCs/>
              </w:rPr>
            </w:pPr>
            <w:r w:rsidRPr="00AB341A">
              <w:rPr>
                <w:rFonts w:cstheme="minorHAnsi"/>
                <w:bCs/>
              </w:rPr>
              <w:t>Expressive Language</w:t>
            </w:r>
          </w:p>
        </w:tc>
        <w:tc>
          <w:tcPr>
            <w:tcW w:w="5103" w:type="dxa"/>
          </w:tcPr>
          <w:p w:rsidR="00AC49AE" w:rsidRPr="00AB341A" w:rsidRDefault="00AC49AE" w:rsidP="00AC49AE">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How a child or young person expresses ideas, thoughts and feelings through speech. </w:t>
            </w:r>
          </w:p>
          <w:p w:rsidR="00AC49AE" w:rsidRPr="00AB341A" w:rsidRDefault="00AC49AE" w:rsidP="00AC49AE">
            <w:pPr>
              <w:pStyle w:val="Default"/>
              <w:rPr>
                <w:rFonts w:asciiTheme="minorHAnsi" w:hAnsiTheme="minorHAnsi" w:cstheme="minorHAnsi"/>
                <w:sz w:val="22"/>
                <w:szCs w:val="22"/>
              </w:rPr>
            </w:pPr>
          </w:p>
        </w:tc>
      </w:tr>
      <w:tr w:rsidR="00D10835" w:rsidRPr="00AB341A" w:rsidTr="00D11035">
        <w:trPr>
          <w:trHeight w:val="422"/>
        </w:trPr>
        <w:tc>
          <w:tcPr>
            <w:tcW w:w="1838" w:type="dxa"/>
          </w:tcPr>
          <w:p w:rsidR="00D10835" w:rsidRPr="00AB341A" w:rsidRDefault="00D10835" w:rsidP="00AC49AE">
            <w:pPr>
              <w:rPr>
                <w:rFonts w:cstheme="minorHAnsi"/>
                <w:b/>
                <w:bCs/>
              </w:rPr>
            </w:pPr>
            <w:r w:rsidRPr="00AB341A">
              <w:rPr>
                <w:rFonts w:cstheme="minorHAnsi"/>
                <w:b/>
                <w:bCs/>
                <w:color w:val="000000"/>
              </w:rPr>
              <w:t>FAS</w:t>
            </w:r>
            <w:r w:rsidR="00853EDC">
              <w:rPr>
                <w:rFonts w:cstheme="minorHAnsi"/>
                <w:b/>
                <w:bCs/>
                <w:color w:val="000000"/>
              </w:rPr>
              <w:t>D</w:t>
            </w:r>
          </w:p>
        </w:tc>
        <w:tc>
          <w:tcPr>
            <w:tcW w:w="2693" w:type="dxa"/>
          </w:tcPr>
          <w:p w:rsidR="00D10835" w:rsidRPr="00AB341A" w:rsidRDefault="004B171F" w:rsidP="00853EDC">
            <w:pPr>
              <w:rPr>
                <w:rFonts w:cstheme="minorHAnsi"/>
              </w:rPr>
            </w:pPr>
            <w:r w:rsidRPr="00AB341A">
              <w:rPr>
                <w:rFonts w:cstheme="minorHAnsi"/>
                <w:color w:val="000000"/>
              </w:rPr>
              <w:t>Foetal</w:t>
            </w:r>
            <w:r w:rsidR="00D10835" w:rsidRPr="00AB341A">
              <w:rPr>
                <w:rFonts w:cstheme="minorHAnsi"/>
                <w:color w:val="000000"/>
              </w:rPr>
              <w:t xml:space="preserve"> Alcohol </w:t>
            </w:r>
            <w:r w:rsidR="00853EDC" w:rsidRPr="00AB341A">
              <w:rPr>
                <w:rFonts w:cstheme="minorHAnsi"/>
                <w:color w:val="000000"/>
              </w:rPr>
              <w:t>S</w:t>
            </w:r>
            <w:r w:rsidR="00853EDC">
              <w:rPr>
                <w:rFonts w:cstheme="minorHAnsi"/>
                <w:color w:val="000000"/>
              </w:rPr>
              <w:t>pectrum Disorders</w:t>
            </w:r>
          </w:p>
        </w:tc>
        <w:tc>
          <w:tcPr>
            <w:tcW w:w="5103" w:type="dxa"/>
          </w:tcPr>
          <w:p w:rsidR="00D10835" w:rsidRDefault="004B171F" w:rsidP="00853EDC">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Foetal </w:t>
            </w:r>
            <w:r w:rsidR="00853EDC">
              <w:rPr>
                <w:rFonts w:asciiTheme="minorHAnsi" w:hAnsiTheme="minorHAnsi" w:cstheme="minorHAnsi"/>
                <w:sz w:val="22"/>
                <w:szCs w:val="22"/>
              </w:rPr>
              <w:t>A</w:t>
            </w:r>
            <w:r w:rsidRPr="00AB341A">
              <w:rPr>
                <w:rFonts w:asciiTheme="minorHAnsi" w:hAnsiTheme="minorHAnsi" w:cstheme="minorHAnsi"/>
                <w:sz w:val="22"/>
                <w:szCs w:val="22"/>
              </w:rPr>
              <w:t xml:space="preserve">lcohol </w:t>
            </w:r>
            <w:r w:rsidR="00853EDC">
              <w:rPr>
                <w:rFonts w:asciiTheme="minorHAnsi" w:hAnsiTheme="minorHAnsi" w:cstheme="minorHAnsi"/>
                <w:sz w:val="22"/>
                <w:szCs w:val="22"/>
              </w:rPr>
              <w:t xml:space="preserve">Spectrum Disorders are a range of conditions </w:t>
            </w:r>
            <w:r w:rsidRPr="00AB341A">
              <w:rPr>
                <w:rFonts w:asciiTheme="minorHAnsi" w:hAnsiTheme="minorHAnsi" w:cstheme="minorHAnsi"/>
                <w:sz w:val="22"/>
                <w:szCs w:val="22"/>
              </w:rPr>
              <w:t>at can affect children if their mother drinks alcohol in pregnancy</w:t>
            </w:r>
            <w:r w:rsidR="00E64468">
              <w:rPr>
                <w:rFonts w:asciiTheme="minorHAnsi" w:hAnsiTheme="minorHAnsi" w:cstheme="minorHAnsi"/>
                <w:sz w:val="22"/>
                <w:szCs w:val="22"/>
              </w:rPr>
              <w:t>.</w:t>
            </w:r>
            <w:r w:rsidR="00853EDC">
              <w:rPr>
                <w:rFonts w:asciiTheme="minorHAnsi" w:hAnsiTheme="minorHAnsi" w:cstheme="minorHAnsi"/>
                <w:sz w:val="22"/>
                <w:szCs w:val="22"/>
              </w:rPr>
              <w:t xml:space="preserve">  Foetal Alcohol Syndrome (FAS) is one example. </w:t>
            </w:r>
          </w:p>
          <w:p w:rsidR="002110E2" w:rsidRPr="00AB341A" w:rsidRDefault="002110E2" w:rsidP="00853EDC">
            <w:pPr>
              <w:pStyle w:val="Default"/>
              <w:rPr>
                <w:rFonts w:asciiTheme="minorHAnsi" w:hAnsiTheme="minorHAnsi" w:cstheme="minorHAnsi"/>
                <w:sz w:val="22"/>
                <w:szCs w:val="22"/>
              </w:rPr>
            </w:pPr>
          </w:p>
        </w:tc>
      </w:tr>
      <w:tr w:rsidR="00AC49AE" w:rsidRPr="00AB341A" w:rsidTr="00E16A40">
        <w:trPr>
          <w:trHeight w:val="703"/>
        </w:trPr>
        <w:tc>
          <w:tcPr>
            <w:tcW w:w="1838" w:type="dxa"/>
          </w:tcPr>
          <w:p w:rsidR="00AC49AE" w:rsidRPr="00AB341A" w:rsidRDefault="00AC49AE" w:rsidP="00AC49AE">
            <w:pPr>
              <w:rPr>
                <w:rFonts w:cstheme="minorHAnsi"/>
                <w:b/>
                <w:bCs/>
              </w:rPr>
            </w:pPr>
          </w:p>
        </w:tc>
        <w:tc>
          <w:tcPr>
            <w:tcW w:w="2693" w:type="dxa"/>
          </w:tcPr>
          <w:p w:rsidR="00AC49AE" w:rsidRPr="00AB341A" w:rsidRDefault="004B171F" w:rsidP="00AC49AE">
            <w:pPr>
              <w:rPr>
                <w:rFonts w:cstheme="minorHAnsi"/>
              </w:rPr>
            </w:pPr>
            <w:r w:rsidRPr="00AB341A">
              <w:rPr>
                <w:rFonts w:cstheme="minorHAnsi"/>
                <w:bCs/>
              </w:rPr>
              <w:t>Fine Motor Skills</w:t>
            </w:r>
          </w:p>
        </w:tc>
        <w:tc>
          <w:tcPr>
            <w:tcW w:w="5103" w:type="dxa"/>
          </w:tcPr>
          <w:p w:rsidR="00AC49AE" w:rsidRPr="00AB341A" w:rsidRDefault="00AC49AE" w:rsidP="00AC49AE">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Small movements of the body for example, using fingers to pick up small items, holding a pencil or doing up zips and buttons. </w:t>
            </w:r>
          </w:p>
          <w:p w:rsidR="00AC49AE" w:rsidRPr="00AB341A" w:rsidRDefault="00AC49AE" w:rsidP="00AC49AE">
            <w:pPr>
              <w:pStyle w:val="Default"/>
              <w:rPr>
                <w:rFonts w:asciiTheme="minorHAnsi" w:hAnsiTheme="minorHAnsi" w:cstheme="minorHAnsi"/>
                <w:sz w:val="22"/>
                <w:szCs w:val="22"/>
              </w:rPr>
            </w:pPr>
          </w:p>
        </w:tc>
      </w:tr>
      <w:tr w:rsidR="00AC49AE" w:rsidRPr="00AB341A" w:rsidTr="00E16A40">
        <w:trPr>
          <w:trHeight w:val="703"/>
        </w:trPr>
        <w:tc>
          <w:tcPr>
            <w:tcW w:w="1838" w:type="dxa"/>
          </w:tcPr>
          <w:p w:rsidR="00AC49AE" w:rsidRPr="00AB341A" w:rsidRDefault="004B171F" w:rsidP="00FB4336">
            <w:pPr>
              <w:pStyle w:val="Default"/>
            </w:pPr>
            <w:r w:rsidRPr="00AB341A">
              <w:rPr>
                <w:rFonts w:asciiTheme="minorHAnsi" w:hAnsiTheme="minorHAnsi" w:cstheme="minorHAnsi"/>
                <w:b/>
                <w:bCs/>
                <w:sz w:val="22"/>
                <w:szCs w:val="22"/>
              </w:rPr>
              <w:t xml:space="preserve"> EHC</w:t>
            </w:r>
            <w:r w:rsidR="00AC49AE" w:rsidRPr="00AB341A">
              <w:rPr>
                <w:rFonts w:asciiTheme="minorHAnsi" w:hAnsiTheme="minorHAnsi" w:cstheme="minorHAnsi"/>
                <w:b/>
                <w:bCs/>
                <w:sz w:val="22"/>
                <w:szCs w:val="22"/>
              </w:rPr>
              <w:t xml:space="preserve"> Plan </w:t>
            </w:r>
            <w:r w:rsidR="00853EDC">
              <w:rPr>
                <w:rFonts w:asciiTheme="minorHAnsi" w:hAnsiTheme="minorHAnsi" w:cstheme="minorHAnsi"/>
                <w:b/>
                <w:bCs/>
                <w:sz w:val="22"/>
                <w:szCs w:val="22"/>
              </w:rPr>
              <w:t>or EHCP</w:t>
            </w:r>
          </w:p>
        </w:tc>
        <w:tc>
          <w:tcPr>
            <w:tcW w:w="2693" w:type="dxa"/>
          </w:tcPr>
          <w:p w:rsidR="00AC49AE" w:rsidRPr="00AB341A" w:rsidRDefault="00AC49AE" w:rsidP="00AC49AE">
            <w:pPr>
              <w:rPr>
                <w:rFonts w:cstheme="minorHAnsi"/>
              </w:rPr>
            </w:pPr>
            <w:r w:rsidRPr="00AB341A">
              <w:rPr>
                <w:rFonts w:cstheme="minorHAnsi"/>
                <w:bCs/>
              </w:rPr>
              <w:t>Education, Health &amp; Care Plan</w:t>
            </w:r>
          </w:p>
        </w:tc>
        <w:tc>
          <w:tcPr>
            <w:tcW w:w="5103" w:type="dxa"/>
          </w:tcPr>
          <w:p w:rsidR="00AC49AE" w:rsidRPr="00AB341A" w:rsidRDefault="00AC49AE" w:rsidP="00AC49AE">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An EHC Plan is a legal document describing a young person’s </w:t>
            </w:r>
            <w:r w:rsidR="00853EDC">
              <w:rPr>
                <w:rFonts w:asciiTheme="minorHAnsi" w:hAnsiTheme="minorHAnsi" w:cstheme="minorHAnsi"/>
                <w:sz w:val="22"/>
                <w:szCs w:val="22"/>
              </w:rPr>
              <w:t xml:space="preserve">education, health and care </w:t>
            </w:r>
            <w:r w:rsidRPr="00AB341A">
              <w:rPr>
                <w:rFonts w:asciiTheme="minorHAnsi" w:hAnsiTheme="minorHAnsi" w:cstheme="minorHAnsi"/>
                <w:sz w:val="22"/>
                <w:szCs w:val="22"/>
              </w:rPr>
              <w:t xml:space="preserve">needs, the provision to meet those needs and the most suitable educational placement. Government has stated that the Plan must be person centred, focusing on the needs and aspirations of the child. EHC Plans will continue into further education and training, and for some young people up to the age of 25. </w:t>
            </w:r>
          </w:p>
          <w:p w:rsidR="00AC49AE" w:rsidRDefault="00AC49AE" w:rsidP="00F8541A">
            <w:pPr>
              <w:pStyle w:val="Default"/>
              <w:rPr>
                <w:rFonts w:asciiTheme="minorHAnsi" w:hAnsiTheme="minorHAnsi" w:cstheme="minorHAnsi"/>
                <w:sz w:val="22"/>
                <w:szCs w:val="22"/>
              </w:rPr>
            </w:pPr>
            <w:r w:rsidRPr="00AB341A">
              <w:rPr>
                <w:rFonts w:asciiTheme="minorHAnsi" w:hAnsiTheme="minorHAnsi" w:cstheme="minorHAnsi"/>
                <w:sz w:val="22"/>
                <w:szCs w:val="22"/>
              </w:rPr>
              <w:t>If a child/young person has a health or social care need only, an Education, Health &amp; Care Plan</w:t>
            </w:r>
            <w:r w:rsidR="00853EDC">
              <w:rPr>
                <w:rFonts w:asciiTheme="minorHAnsi" w:hAnsiTheme="minorHAnsi" w:cstheme="minorHAnsi"/>
                <w:sz w:val="22"/>
                <w:szCs w:val="22"/>
              </w:rPr>
              <w:t xml:space="preserve"> will not be appropriate for them</w:t>
            </w:r>
            <w:r w:rsidR="00F8541A">
              <w:rPr>
                <w:rFonts w:asciiTheme="minorHAnsi" w:hAnsiTheme="minorHAnsi" w:cstheme="minorHAnsi"/>
                <w:sz w:val="22"/>
                <w:szCs w:val="22"/>
              </w:rPr>
              <w:t xml:space="preserve"> </w:t>
            </w:r>
            <w:r w:rsidRPr="00AB341A">
              <w:rPr>
                <w:rFonts w:asciiTheme="minorHAnsi" w:hAnsiTheme="minorHAnsi" w:cstheme="minorHAnsi"/>
                <w:sz w:val="22"/>
                <w:szCs w:val="22"/>
              </w:rPr>
              <w:t>unless these needs impact on their education</w:t>
            </w:r>
            <w:r w:rsidR="00E64468">
              <w:rPr>
                <w:rFonts w:asciiTheme="minorHAnsi" w:hAnsiTheme="minorHAnsi" w:cstheme="minorHAnsi"/>
                <w:sz w:val="22"/>
                <w:szCs w:val="22"/>
              </w:rPr>
              <w:t>.</w:t>
            </w:r>
          </w:p>
          <w:p w:rsidR="002110E2" w:rsidRPr="00AB341A" w:rsidRDefault="002110E2" w:rsidP="00F8541A">
            <w:pPr>
              <w:pStyle w:val="Default"/>
              <w:rPr>
                <w:rFonts w:asciiTheme="minorHAnsi" w:hAnsiTheme="minorHAnsi" w:cstheme="minorHAnsi"/>
                <w:sz w:val="22"/>
                <w:szCs w:val="22"/>
              </w:rPr>
            </w:pPr>
          </w:p>
        </w:tc>
      </w:tr>
      <w:tr w:rsidR="00AC49AE" w:rsidRPr="00AB341A" w:rsidTr="00E16A40">
        <w:trPr>
          <w:trHeight w:val="703"/>
        </w:trPr>
        <w:tc>
          <w:tcPr>
            <w:tcW w:w="1838" w:type="dxa"/>
          </w:tcPr>
          <w:p w:rsidR="00AC49AE" w:rsidRPr="00AB341A" w:rsidRDefault="00AC49AE" w:rsidP="00AC49AE">
            <w:pPr>
              <w:rPr>
                <w:rFonts w:cstheme="minorHAnsi"/>
                <w:b/>
                <w:bCs/>
              </w:rPr>
            </w:pPr>
          </w:p>
        </w:tc>
        <w:tc>
          <w:tcPr>
            <w:tcW w:w="2693" w:type="dxa"/>
          </w:tcPr>
          <w:p w:rsidR="00AC49AE" w:rsidRPr="00AB341A" w:rsidRDefault="00AC49AE" w:rsidP="00AC49AE">
            <w:pPr>
              <w:rPr>
                <w:rFonts w:cstheme="minorHAnsi"/>
              </w:rPr>
            </w:pPr>
            <w:r w:rsidRPr="00AB341A">
              <w:rPr>
                <w:rFonts w:cstheme="minorHAnsi"/>
                <w:bCs/>
              </w:rPr>
              <w:t>Education, Health &amp; Care Needs Assessment</w:t>
            </w:r>
          </w:p>
        </w:tc>
        <w:tc>
          <w:tcPr>
            <w:tcW w:w="5103" w:type="dxa"/>
          </w:tcPr>
          <w:p w:rsidR="00AC49AE" w:rsidRPr="00AB341A" w:rsidRDefault="00AC49AE" w:rsidP="00AC49AE">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A </w:t>
            </w:r>
            <w:r w:rsidR="006D7A06">
              <w:rPr>
                <w:rFonts w:asciiTheme="minorHAnsi" w:hAnsiTheme="minorHAnsi" w:cstheme="minorHAnsi"/>
                <w:sz w:val="22"/>
                <w:szCs w:val="22"/>
              </w:rPr>
              <w:t>full</w:t>
            </w:r>
            <w:r w:rsidRPr="00AB341A">
              <w:rPr>
                <w:rFonts w:asciiTheme="minorHAnsi" w:hAnsiTheme="minorHAnsi" w:cstheme="minorHAnsi"/>
                <w:sz w:val="22"/>
                <w:szCs w:val="22"/>
              </w:rPr>
              <w:t xml:space="preserve"> assessment of a child or young person’s strengths and needs.</w:t>
            </w:r>
            <w:r w:rsidR="006D7A06">
              <w:rPr>
                <w:rFonts w:asciiTheme="minorHAnsi" w:hAnsiTheme="minorHAnsi" w:cstheme="minorHAnsi"/>
                <w:sz w:val="22"/>
                <w:szCs w:val="22"/>
              </w:rPr>
              <w:t xml:space="preserve"> This is part of the process towards getting and EHC Plan. </w:t>
            </w:r>
            <w:r w:rsidRPr="00AB341A">
              <w:rPr>
                <w:rFonts w:asciiTheme="minorHAnsi" w:hAnsiTheme="minorHAnsi" w:cstheme="minorHAnsi"/>
                <w:sz w:val="22"/>
                <w:szCs w:val="22"/>
              </w:rPr>
              <w:t xml:space="preserve"> The assessment process should be carried out in a timely</w:t>
            </w:r>
            <w:r w:rsidR="006D7A06">
              <w:rPr>
                <w:rFonts w:asciiTheme="minorHAnsi" w:hAnsiTheme="minorHAnsi" w:cstheme="minorHAnsi"/>
                <w:sz w:val="22"/>
                <w:szCs w:val="22"/>
              </w:rPr>
              <w:t xml:space="preserve"> </w:t>
            </w:r>
            <w:r w:rsidRPr="00AB341A">
              <w:rPr>
                <w:rFonts w:asciiTheme="minorHAnsi" w:hAnsiTheme="minorHAnsi" w:cstheme="minorHAnsi"/>
                <w:sz w:val="22"/>
                <w:szCs w:val="22"/>
              </w:rPr>
              <w:t>manner and</w:t>
            </w:r>
            <w:r w:rsidR="006D7A06">
              <w:rPr>
                <w:rFonts w:asciiTheme="minorHAnsi" w:hAnsiTheme="minorHAnsi" w:cstheme="minorHAnsi"/>
                <w:sz w:val="22"/>
                <w:szCs w:val="22"/>
              </w:rPr>
              <w:t xml:space="preserve"> the information gathered is </w:t>
            </w:r>
            <w:r w:rsidRPr="00AB341A">
              <w:rPr>
                <w:rFonts w:asciiTheme="minorHAnsi" w:hAnsiTheme="minorHAnsi" w:cstheme="minorHAnsi"/>
                <w:sz w:val="22"/>
                <w:szCs w:val="22"/>
              </w:rPr>
              <w:t xml:space="preserve"> </w:t>
            </w:r>
            <w:r w:rsidR="00E64468">
              <w:rPr>
                <w:rFonts w:asciiTheme="minorHAnsi" w:hAnsiTheme="minorHAnsi" w:cstheme="minorHAnsi"/>
                <w:sz w:val="22"/>
                <w:szCs w:val="22"/>
              </w:rPr>
              <w:t xml:space="preserve">used to decide if a </w:t>
            </w:r>
            <w:r w:rsidRPr="00AB341A">
              <w:rPr>
                <w:rFonts w:asciiTheme="minorHAnsi" w:hAnsiTheme="minorHAnsi" w:cstheme="minorHAnsi"/>
                <w:sz w:val="22"/>
                <w:szCs w:val="22"/>
              </w:rPr>
              <w:t>Local Authority will issue a</w:t>
            </w:r>
            <w:r w:rsidR="006D7A06">
              <w:rPr>
                <w:rFonts w:asciiTheme="minorHAnsi" w:hAnsiTheme="minorHAnsi" w:cstheme="minorHAnsi"/>
                <w:sz w:val="22"/>
                <w:szCs w:val="22"/>
              </w:rPr>
              <w:t>n EHC</w:t>
            </w:r>
            <w:r w:rsidRPr="00AB341A">
              <w:rPr>
                <w:rFonts w:asciiTheme="minorHAnsi" w:hAnsiTheme="minorHAnsi" w:cstheme="minorHAnsi"/>
                <w:sz w:val="22"/>
                <w:szCs w:val="22"/>
              </w:rPr>
              <w:t xml:space="preserve"> plan or not.  </w:t>
            </w:r>
            <w:r w:rsidR="006D7A06">
              <w:rPr>
                <w:rFonts w:asciiTheme="minorHAnsi" w:hAnsiTheme="minorHAnsi" w:cstheme="minorHAnsi"/>
                <w:sz w:val="22"/>
                <w:szCs w:val="22"/>
              </w:rPr>
              <w:t xml:space="preserve">The decision must be issued within 16 weeks of the application. </w:t>
            </w:r>
          </w:p>
          <w:p w:rsidR="00AC49AE" w:rsidRPr="00AB341A" w:rsidRDefault="00AC49AE" w:rsidP="00AC49AE">
            <w:pPr>
              <w:pStyle w:val="Default"/>
              <w:rPr>
                <w:rFonts w:asciiTheme="minorHAnsi" w:hAnsiTheme="minorHAnsi" w:cstheme="minorHAnsi"/>
                <w:sz w:val="22"/>
                <w:szCs w:val="22"/>
              </w:rPr>
            </w:pPr>
          </w:p>
        </w:tc>
      </w:tr>
      <w:tr w:rsidR="00AC49AE" w:rsidRPr="00AB341A" w:rsidTr="00D11035">
        <w:trPr>
          <w:trHeight w:val="2003"/>
        </w:trPr>
        <w:tc>
          <w:tcPr>
            <w:tcW w:w="1838" w:type="dxa"/>
          </w:tcPr>
          <w:p w:rsidR="00AC49AE" w:rsidRPr="00AB341A" w:rsidRDefault="00AC49AE" w:rsidP="00AC49AE">
            <w:pPr>
              <w:rPr>
                <w:rFonts w:cstheme="minorHAnsi"/>
                <w:b/>
                <w:bCs/>
              </w:rPr>
            </w:pPr>
            <w:r w:rsidRPr="00AB341A">
              <w:rPr>
                <w:rFonts w:cstheme="minorHAnsi"/>
                <w:b/>
                <w:bCs/>
              </w:rPr>
              <w:t>EA 2010</w:t>
            </w:r>
          </w:p>
        </w:tc>
        <w:tc>
          <w:tcPr>
            <w:tcW w:w="2693" w:type="dxa"/>
          </w:tcPr>
          <w:p w:rsidR="00AC49AE" w:rsidRPr="00AB341A" w:rsidRDefault="00AC49AE" w:rsidP="00AC49AE">
            <w:pPr>
              <w:rPr>
                <w:rFonts w:cstheme="minorHAnsi"/>
              </w:rPr>
            </w:pPr>
            <w:r w:rsidRPr="00AB341A">
              <w:rPr>
                <w:rFonts w:cstheme="minorHAnsi"/>
              </w:rPr>
              <w:t>Equality Act 2010</w:t>
            </w:r>
          </w:p>
        </w:tc>
        <w:tc>
          <w:tcPr>
            <w:tcW w:w="5103" w:type="dxa"/>
          </w:tcPr>
          <w:p w:rsidR="00AC49AE" w:rsidRPr="00AB341A" w:rsidRDefault="00AC49AE" w:rsidP="00AC49AE">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The Equality Act 2010 legally protects people from discrimination in school, the workplace and in wider society. It replaced previous anti-discrimination laws with a single Act, making the law easier to understand and strengthening protection in some situations. It sets out the different ways in which it’s unlawful to treat someone. </w:t>
            </w:r>
          </w:p>
        </w:tc>
      </w:tr>
      <w:tr w:rsidR="00AC49AE" w:rsidRPr="00AB341A" w:rsidTr="00D11035">
        <w:trPr>
          <w:trHeight w:val="2826"/>
        </w:trPr>
        <w:tc>
          <w:tcPr>
            <w:tcW w:w="1838" w:type="dxa"/>
          </w:tcPr>
          <w:p w:rsidR="00AC49AE" w:rsidRPr="00AB341A" w:rsidRDefault="00AC49AE" w:rsidP="00AC49AE">
            <w:pPr>
              <w:rPr>
                <w:rFonts w:cstheme="minorHAnsi"/>
                <w:b/>
                <w:bCs/>
              </w:rPr>
            </w:pPr>
            <w:r w:rsidRPr="00AB341A">
              <w:rPr>
                <w:rFonts w:cstheme="minorHAnsi"/>
                <w:b/>
                <w:bCs/>
              </w:rPr>
              <w:lastRenderedPageBreak/>
              <w:t>EP</w:t>
            </w:r>
          </w:p>
        </w:tc>
        <w:tc>
          <w:tcPr>
            <w:tcW w:w="2693" w:type="dxa"/>
          </w:tcPr>
          <w:p w:rsidR="00AC49AE" w:rsidRPr="00AB341A" w:rsidRDefault="00AC49AE" w:rsidP="00AC49AE">
            <w:pPr>
              <w:rPr>
                <w:rFonts w:cstheme="minorHAnsi"/>
              </w:rPr>
            </w:pPr>
            <w:r w:rsidRPr="00AB341A">
              <w:rPr>
                <w:rFonts w:cstheme="minorHAnsi"/>
              </w:rPr>
              <w:t xml:space="preserve">Educational Psychology </w:t>
            </w:r>
          </w:p>
        </w:tc>
        <w:tc>
          <w:tcPr>
            <w:tcW w:w="5103" w:type="dxa"/>
          </w:tcPr>
          <w:p w:rsidR="00AC49AE" w:rsidRDefault="00AC49AE" w:rsidP="006D7A06">
            <w:pPr>
              <w:pStyle w:val="Default"/>
              <w:rPr>
                <w:rFonts w:asciiTheme="minorHAnsi" w:hAnsiTheme="minorHAnsi" w:cstheme="minorHAnsi"/>
                <w:sz w:val="22"/>
                <w:szCs w:val="22"/>
              </w:rPr>
            </w:pPr>
            <w:r w:rsidRPr="00AB341A">
              <w:rPr>
                <w:rFonts w:asciiTheme="minorHAnsi" w:hAnsiTheme="minorHAnsi" w:cstheme="minorHAnsi"/>
                <w:sz w:val="22"/>
                <w:szCs w:val="22"/>
              </w:rPr>
              <w:t>An Educational Psychologist provides a service to children, young people and their families, as well as to school staff. They help to find solutions to worries and concerns people might have about how children</w:t>
            </w:r>
            <w:r w:rsidR="006D7A06">
              <w:rPr>
                <w:rFonts w:asciiTheme="minorHAnsi" w:hAnsiTheme="minorHAnsi" w:cstheme="minorHAnsi"/>
                <w:sz w:val="22"/>
                <w:szCs w:val="22"/>
              </w:rPr>
              <w:t xml:space="preserve"> and</w:t>
            </w:r>
            <w:r w:rsidR="00E64468">
              <w:rPr>
                <w:rFonts w:asciiTheme="minorHAnsi" w:hAnsiTheme="minorHAnsi" w:cstheme="minorHAnsi"/>
                <w:sz w:val="22"/>
                <w:szCs w:val="22"/>
              </w:rPr>
              <w:t xml:space="preserve"> </w:t>
            </w:r>
            <w:r w:rsidR="004B171F" w:rsidRPr="00AB341A">
              <w:rPr>
                <w:rFonts w:asciiTheme="minorHAnsi" w:hAnsiTheme="minorHAnsi" w:cstheme="minorHAnsi"/>
                <w:sz w:val="22"/>
                <w:szCs w:val="22"/>
              </w:rPr>
              <w:t>young people</w:t>
            </w:r>
            <w:r w:rsidRPr="00AB341A">
              <w:rPr>
                <w:rFonts w:asciiTheme="minorHAnsi" w:hAnsiTheme="minorHAnsi" w:cstheme="minorHAnsi"/>
                <w:sz w:val="22"/>
                <w:szCs w:val="22"/>
              </w:rPr>
              <w:t xml:space="preserve"> are developing, progressing or learning. An Educational Psychologist may observe a child or young person in school, speak with school staff about the issues presenting, they may meet with families and/or conduct cognitive based assessments with learners. </w:t>
            </w:r>
          </w:p>
          <w:p w:rsidR="002110E2" w:rsidRPr="00AB341A" w:rsidRDefault="002110E2" w:rsidP="006D7A06">
            <w:pPr>
              <w:pStyle w:val="Default"/>
              <w:rPr>
                <w:rFonts w:asciiTheme="minorHAnsi" w:hAnsiTheme="minorHAnsi" w:cstheme="minorHAnsi"/>
                <w:sz w:val="22"/>
                <w:szCs w:val="22"/>
              </w:rPr>
            </w:pPr>
          </w:p>
        </w:tc>
      </w:tr>
      <w:tr w:rsidR="00AC49AE" w:rsidRPr="00AB341A" w:rsidTr="00D11035">
        <w:trPr>
          <w:trHeight w:val="415"/>
        </w:trPr>
        <w:tc>
          <w:tcPr>
            <w:tcW w:w="1838" w:type="dxa"/>
          </w:tcPr>
          <w:p w:rsidR="00AC49AE" w:rsidRPr="00AB341A" w:rsidRDefault="00AC49AE" w:rsidP="00AC49AE">
            <w:pPr>
              <w:rPr>
                <w:rFonts w:cstheme="minorHAnsi"/>
                <w:b/>
                <w:bCs/>
              </w:rPr>
            </w:pPr>
            <w:r w:rsidRPr="00AB341A">
              <w:rPr>
                <w:rFonts w:cstheme="minorHAnsi"/>
                <w:b/>
                <w:bCs/>
              </w:rPr>
              <w:t>EY</w:t>
            </w:r>
          </w:p>
        </w:tc>
        <w:tc>
          <w:tcPr>
            <w:tcW w:w="2693" w:type="dxa"/>
          </w:tcPr>
          <w:p w:rsidR="00AC49AE" w:rsidRPr="00AB341A" w:rsidRDefault="00AC49AE" w:rsidP="00AC49AE">
            <w:pPr>
              <w:rPr>
                <w:rFonts w:cstheme="minorHAnsi"/>
              </w:rPr>
            </w:pPr>
            <w:r w:rsidRPr="00AB341A">
              <w:rPr>
                <w:rFonts w:cstheme="minorHAnsi"/>
              </w:rPr>
              <w:t xml:space="preserve">Early Years </w:t>
            </w:r>
          </w:p>
        </w:tc>
        <w:tc>
          <w:tcPr>
            <w:tcW w:w="5103" w:type="dxa"/>
          </w:tcPr>
          <w:p w:rsidR="00AC49AE" w:rsidRDefault="00AC49AE" w:rsidP="006D7A06">
            <w:pPr>
              <w:pStyle w:val="Default"/>
              <w:rPr>
                <w:rFonts w:asciiTheme="minorHAnsi" w:hAnsiTheme="minorHAnsi" w:cstheme="minorHAnsi"/>
                <w:sz w:val="22"/>
                <w:szCs w:val="22"/>
              </w:rPr>
            </w:pPr>
            <w:r w:rsidRPr="00AB341A">
              <w:rPr>
                <w:rFonts w:asciiTheme="minorHAnsi" w:hAnsiTheme="minorHAnsi" w:cstheme="minorHAnsi"/>
                <w:sz w:val="22"/>
                <w:szCs w:val="22"/>
              </w:rPr>
              <w:t>The early years</w:t>
            </w:r>
            <w:r w:rsidR="006D7A06">
              <w:rPr>
                <w:rFonts w:asciiTheme="minorHAnsi" w:hAnsiTheme="minorHAnsi" w:cstheme="minorHAnsi"/>
                <w:sz w:val="22"/>
                <w:szCs w:val="22"/>
              </w:rPr>
              <w:t xml:space="preserve"> stage </w:t>
            </w:r>
            <w:r w:rsidRPr="00AB341A">
              <w:rPr>
                <w:rFonts w:asciiTheme="minorHAnsi" w:hAnsiTheme="minorHAnsi" w:cstheme="minorHAnsi"/>
                <w:sz w:val="22"/>
                <w:szCs w:val="22"/>
              </w:rPr>
              <w:t>describe</w:t>
            </w:r>
            <w:r w:rsidR="006D7A06">
              <w:rPr>
                <w:rFonts w:asciiTheme="minorHAnsi" w:hAnsiTheme="minorHAnsi" w:cstheme="minorHAnsi"/>
                <w:sz w:val="22"/>
                <w:szCs w:val="22"/>
              </w:rPr>
              <w:t>s</w:t>
            </w:r>
            <w:r w:rsidRPr="00AB341A">
              <w:rPr>
                <w:rFonts w:asciiTheme="minorHAnsi" w:hAnsiTheme="minorHAnsi" w:cstheme="minorHAnsi"/>
                <w:sz w:val="22"/>
                <w:szCs w:val="22"/>
              </w:rPr>
              <w:t xml:space="preserve"> children from birth to 5</w:t>
            </w:r>
            <w:r w:rsidR="00E64468">
              <w:rPr>
                <w:rFonts w:asciiTheme="minorHAnsi" w:hAnsiTheme="minorHAnsi" w:cstheme="minorHAnsi"/>
                <w:sz w:val="22"/>
                <w:szCs w:val="22"/>
              </w:rPr>
              <w:t xml:space="preserve"> </w:t>
            </w:r>
            <w:r w:rsidRPr="00AB341A">
              <w:rPr>
                <w:rFonts w:asciiTheme="minorHAnsi" w:hAnsiTheme="minorHAnsi" w:cstheme="minorHAnsi"/>
                <w:sz w:val="22"/>
                <w:szCs w:val="22"/>
              </w:rPr>
              <w:t xml:space="preserve">years. </w:t>
            </w:r>
          </w:p>
          <w:p w:rsidR="002110E2" w:rsidRPr="00AB341A" w:rsidRDefault="002110E2" w:rsidP="006D7A06">
            <w:pPr>
              <w:pStyle w:val="Default"/>
              <w:rPr>
                <w:rFonts w:asciiTheme="minorHAnsi" w:hAnsiTheme="minorHAnsi" w:cstheme="minorHAnsi"/>
                <w:sz w:val="22"/>
                <w:szCs w:val="22"/>
              </w:rPr>
            </w:pPr>
          </w:p>
        </w:tc>
      </w:tr>
      <w:tr w:rsidR="00AC49AE" w:rsidRPr="00AB341A" w:rsidTr="00D11035">
        <w:trPr>
          <w:trHeight w:val="422"/>
        </w:trPr>
        <w:tc>
          <w:tcPr>
            <w:tcW w:w="1838" w:type="dxa"/>
          </w:tcPr>
          <w:p w:rsidR="00AC49AE" w:rsidRPr="00AB341A" w:rsidRDefault="00AC49AE" w:rsidP="00AC49AE">
            <w:pPr>
              <w:rPr>
                <w:rFonts w:cstheme="minorHAnsi"/>
                <w:b/>
                <w:bCs/>
              </w:rPr>
            </w:pPr>
          </w:p>
        </w:tc>
        <w:tc>
          <w:tcPr>
            <w:tcW w:w="2693" w:type="dxa"/>
          </w:tcPr>
          <w:p w:rsidR="00AC49AE" w:rsidRPr="00AB341A" w:rsidRDefault="00AC49AE" w:rsidP="00E64468">
            <w:pPr>
              <w:rPr>
                <w:rFonts w:cstheme="minorHAnsi"/>
              </w:rPr>
            </w:pPr>
            <w:r w:rsidRPr="00AB341A">
              <w:rPr>
                <w:rFonts w:cstheme="minorHAnsi"/>
              </w:rPr>
              <w:t>First Tier Tribunal</w:t>
            </w:r>
            <w:r w:rsidR="00E64468">
              <w:rPr>
                <w:rFonts w:cstheme="minorHAnsi"/>
              </w:rPr>
              <w:t xml:space="preserve"> (Special Educational Needs and Disabilities)</w:t>
            </w:r>
          </w:p>
        </w:tc>
        <w:tc>
          <w:tcPr>
            <w:tcW w:w="5103" w:type="dxa"/>
          </w:tcPr>
          <w:p w:rsidR="00AC49AE" w:rsidRDefault="00AC49AE" w:rsidP="00B10BB7">
            <w:pPr>
              <w:pStyle w:val="Default"/>
              <w:rPr>
                <w:rFonts w:asciiTheme="minorHAnsi" w:hAnsiTheme="minorHAnsi" w:cstheme="minorHAnsi"/>
                <w:sz w:val="22"/>
                <w:szCs w:val="22"/>
              </w:rPr>
            </w:pPr>
            <w:r w:rsidRPr="00AB341A">
              <w:rPr>
                <w:rFonts w:asciiTheme="minorHAnsi" w:hAnsiTheme="minorHAnsi" w:cstheme="minorHAnsi"/>
                <w:sz w:val="22"/>
                <w:szCs w:val="22"/>
              </w:rPr>
              <w:t>An independent body that hears appeals lodged by parents/carers against SEN</w:t>
            </w:r>
            <w:r w:rsidR="00E64468">
              <w:rPr>
                <w:rFonts w:asciiTheme="minorHAnsi" w:hAnsiTheme="minorHAnsi" w:cstheme="minorHAnsi"/>
                <w:sz w:val="22"/>
                <w:szCs w:val="22"/>
              </w:rPr>
              <w:t>D</w:t>
            </w:r>
            <w:r w:rsidRPr="00AB341A">
              <w:rPr>
                <w:rFonts w:asciiTheme="minorHAnsi" w:hAnsiTheme="minorHAnsi" w:cstheme="minorHAnsi"/>
                <w:sz w:val="22"/>
                <w:szCs w:val="22"/>
              </w:rPr>
              <w:t xml:space="preserve"> decisions made by the Local Authority. The tribunal also hears </w:t>
            </w:r>
            <w:r w:rsidR="00B10BB7" w:rsidRPr="00B10BB7">
              <w:rPr>
                <w:rFonts w:asciiTheme="minorHAnsi" w:hAnsiTheme="minorHAnsi" w:cstheme="minorHAnsi"/>
                <w:sz w:val="22"/>
                <w:szCs w:val="22"/>
              </w:rPr>
              <w:t>claims of disability discrimination against schools.</w:t>
            </w:r>
          </w:p>
          <w:p w:rsidR="00B10BB7" w:rsidRPr="00AB341A" w:rsidRDefault="00B10BB7" w:rsidP="00B10BB7">
            <w:pPr>
              <w:pStyle w:val="Default"/>
              <w:rPr>
                <w:rFonts w:asciiTheme="minorHAnsi" w:hAnsiTheme="minorHAnsi" w:cstheme="minorHAnsi"/>
                <w:sz w:val="22"/>
                <w:szCs w:val="22"/>
              </w:rPr>
            </w:pPr>
          </w:p>
        </w:tc>
      </w:tr>
      <w:tr w:rsidR="00EE03D2" w:rsidRPr="00AB341A" w:rsidTr="00AC49AE">
        <w:trPr>
          <w:trHeight w:val="181"/>
        </w:trPr>
        <w:tc>
          <w:tcPr>
            <w:tcW w:w="1838" w:type="dxa"/>
          </w:tcPr>
          <w:p w:rsidR="00EE03D2" w:rsidRPr="00AB341A" w:rsidRDefault="00EE03D2" w:rsidP="00AC49AE">
            <w:pPr>
              <w:rPr>
                <w:rFonts w:cstheme="minorHAnsi"/>
                <w:b/>
                <w:bCs/>
              </w:rPr>
            </w:pPr>
            <w:r w:rsidRPr="00AB341A">
              <w:rPr>
                <w:rFonts w:cstheme="minorHAnsi"/>
                <w:b/>
                <w:bCs/>
              </w:rPr>
              <w:t>FCAF</w:t>
            </w:r>
          </w:p>
        </w:tc>
        <w:tc>
          <w:tcPr>
            <w:tcW w:w="2693" w:type="dxa"/>
          </w:tcPr>
          <w:p w:rsidR="00EE03D2" w:rsidRPr="00AB341A" w:rsidRDefault="00EE03D2" w:rsidP="00AC49AE">
            <w:pPr>
              <w:rPr>
                <w:rFonts w:cstheme="minorHAnsi"/>
              </w:rPr>
            </w:pPr>
            <w:r w:rsidRPr="00AB341A">
              <w:rPr>
                <w:rFonts w:cstheme="minorHAnsi"/>
              </w:rPr>
              <w:t>Family Common Assessment Framework</w:t>
            </w:r>
          </w:p>
        </w:tc>
        <w:tc>
          <w:tcPr>
            <w:tcW w:w="5103" w:type="dxa"/>
          </w:tcPr>
          <w:p w:rsidR="00B10BB7" w:rsidRDefault="00B10BB7" w:rsidP="00B10BB7">
            <w:pPr>
              <w:pStyle w:val="Default"/>
              <w:rPr>
                <w:rFonts w:asciiTheme="minorHAnsi" w:hAnsiTheme="minorHAnsi" w:cstheme="minorHAnsi"/>
                <w:sz w:val="22"/>
                <w:szCs w:val="22"/>
              </w:rPr>
            </w:pPr>
            <w:r w:rsidRPr="00B10BB7">
              <w:rPr>
                <w:rFonts w:asciiTheme="minorHAnsi" w:hAnsiTheme="minorHAnsi" w:cstheme="minorHAnsi"/>
                <w:sz w:val="22"/>
                <w:szCs w:val="22"/>
              </w:rPr>
              <w:t>The</w:t>
            </w:r>
            <w:r>
              <w:rPr>
                <w:rFonts w:asciiTheme="minorHAnsi" w:hAnsiTheme="minorHAnsi" w:cstheme="minorHAnsi"/>
                <w:sz w:val="22"/>
                <w:szCs w:val="22"/>
              </w:rPr>
              <w:t xml:space="preserve"> Framework is a </w:t>
            </w:r>
            <w:r w:rsidRPr="00B10BB7">
              <w:rPr>
                <w:rFonts w:asciiTheme="minorHAnsi" w:hAnsiTheme="minorHAnsi" w:cstheme="minorHAnsi"/>
                <w:sz w:val="22"/>
                <w:szCs w:val="22"/>
              </w:rPr>
              <w:t xml:space="preserve">standardised approach for </w:t>
            </w:r>
            <w:r>
              <w:rPr>
                <w:rFonts w:asciiTheme="minorHAnsi" w:hAnsiTheme="minorHAnsi" w:cstheme="minorHAnsi"/>
                <w:sz w:val="22"/>
                <w:szCs w:val="22"/>
              </w:rPr>
              <w:t xml:space="preserve">assessing </w:t>
            </w:r>
            <w:r w:rsidRPr="00B10BB7">
              <w:rPr>
                <w:rFonts w:asciiTheme="minorHAnsi" w:hAnsiTheme="minorHAnsi" w:cstheme="minorHAnsi"/>
                <w:sz w:val="22"/>
                <w:szCs w:val="22"/>
              </w:rPr>
              <w:t xml:space="preserve">children and their families, to </w:t>
            </w:r>
            <w:r>
              <w:rPr>
                <w:rFonts w:asciiTheme="minorHAnsi" w:hAnsiTheme="minorHAnsi" w:cstheme="minorHAnsi"/>
                <w:sz w:val="22"/>
                <w:szCs w:val="22"/>
              </w:rPr>
              <w:t xml:space="preserve">enable </w:t>
            </w:r>
            <w:r w:rsidRPr="00B10BB7">
              <w:rPr>
                <w:rFonts w:asciiTheme="minorHAnsi" w:hAnsiTheme="minorHAnsi" w:cstheme="minorHAnsi"/>
                <w:sz w:val="22"/>
                <w:szCs w:val="22"/>
              </w:rPr>
              <w:t xml:space="preserve">early identification of additional needs and to </w:t>
            </w:r>
            <w:r w:rsidR="006D7A06">
              <w:rPr>
                <w:rFonts w:asciiTheme="minorHAnsi" w:hAnsiTheme="minorHAnsi" w:cstheme="minorHAnsi"/>
                <w:sz w:val="22"/>
                <w:szCs w:val="22"/>
              </w:rPr>
              <w:t>provide</w:t>
            </w:r>
            <w:r w:rsidRPr="00B10BB7">
              <w:rPr>
                <w:rFonts w:asciiTheme="minorHAnsi" w:hAnsiTheme="minorHAnsi" w:cstheme="minorHAnsi"/>
                <w:sz w:val="22"/>
                <w:szCs w:val="22"/>
              </w:rPr>
              <w:t xml:space="preserve"> a coordinated </w:t>
            </w:r>
            <w:r>
              <w:rPr>
                <w:rFonts w:asciiTheme="minorHAnsi" w:hAnsiTheme="minorHAnsi" w:cstheme="minorHAnsi"/>
                <w:sz w:val="22"/>
                <w:szCs w:val="22"/>
              </w:rPr>
              <w:t>service response.</w:t>
            </w:r>
          </w:p>
          <w:p w:rsidR="00B10BB7" w:rsidRDefault="00B10BB7" w:rsidP="00EE03D2">
            <w:pPr>
              <w:pStyle w:val="Default"/>
              <w:rPr>
                <w:rFonts w:asciiTheme="minorHAnsi" w:hAnsiTheme="minorHAnsi" w:cstheme="minorHAnsi"/>
                <w:sz w:val="22"/>
                <w:szCs w:val="22"/>
              </w:rPr>
            </w:pPr>
          </w:p>
          <w:p w:rsidR="00B10BB7" w:rsidRDefault="00EE03D2" w:rsidP="00EE03D2">
            <w:pPr>
              <w:pStyle w:val="Default"/>
              <w:rPr>
                <w:rFonts w:asciiTheme="minorHAnsi" w:hAnsiTheme="minorHAnsi" w:cstheme="minorHAnsi"/>
                <w:sz w:val="22"/>
                <w:szCs w:val="22"/>
              </w:rPr>
            </w:pPr>
            <w:r w:rsidRPr="00AB341A">
              <w:rPr>
                <w:rFonts w:asciiTheme="minorHAnsi" w:hAnsiTheme="minorHAnsi" w:cstheme="minorHAnsi"/>
                <w:sz w:val="22"/>
                <w:szCs w:val="22"/>
              </w:rPr>
              <w:t>The FCAF is used across children's services, adults' services and other agencies working with families throughout the city.</w:t>
            </w:r>
          </w:p>
          <w:p w:rsidR="00B10BB7" w:rsidRPr="00AB341A" w:rsidRDefault="00B10BB7" w:rsidP="00B10BB7">
            <w:pPr>
              <w:pStyle w:val="Default"/>
              <w:rPr>
                <w:rFonts w:asciiTheme="minorHAnsi" w:hAnsiTheme="minorHAnsi" w:cstheme="minorHAnsi"/>
                <w:sz w:val="22"/>
                <w:szCs w:val="22"/>
              </w:rPr>
            </w:pPr>
          </w:p>
        </w:tc>
      </w:tr>
      <w:tr w:rsidR="00AC49AE" w:rsidRPr="00AB341A" w:rsidTr="00B10BB7">
        <w:trPr>
          <w:trHeight w:val="501"/>
        </w:trPr>
        <w:tc>
          <w:tcPr>
            <w:tcW w:w="1838" w:type="dxa"/>
          </w:tcPr>
          <w:p w:rsidR="00AC49AE" w:rsidRPr="00AB341A" w:rsidRDefault="00AC49AE" w:rsidP="00AC49AE">
            <w:pPr>
              <w:rPr>
                <w:rFonts w:cstheme="minorHAnsi"/>
                <w:b/>
                <w:bCs/>
              </w:rPr>
            </w:pPr>
          </w:p>
        </w:tc>
        <w:tc>
          <w:tcPr>
            <w:tcW w:w="2693" w:type="dxa"/>
          </w:tcPr>
          <w:p w:rsidR="00AC49AE" w:rsidRPr="00AB341A" w:rsidRDefault="00AC49AE" w:rsidP="00AC49AE">
            <w:pPr>
              <w:rPr>
                <w:rFonts w:cstheme="minorHAnsi"/>
              </w:rPr>
            </w:pPr>
            <w:r w:rsidRPr="00AB341A">
              <w:rPr>
                <w:rFonts w:cstheme="minorHAnsi"/>
                <w:bCs/>
              </w:rPr>
              <w:t>Gait</w:t>
            </w:r>
          </w:p>
        </w:tc>
        <w:tc>
          <w:tcPr>
            <w:tcW w:w="5103" w:type="dxa"/>
          </w:tcPr>
          <w:p w:rsidR="00AC49AE" w:rsidRPr="00AB341A" w:rsidRDefault="00AC49AE" w:rsidP="006D7A06">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The way </w:t>
            </w:r>
            <w:r w:rsidR="006D7A06">
              <w:rPr>
                <w:rFonts w:asciiTheme="minorHAnsi" w:hAnsiTheme="minorHAnsi" w:cstheme="minorHAnsi"/>
                <w:sz w:val="22"/>
                <w:szCs w:val="22"/>
              </w:rPr>
              <w:t xml:space="preserve">that someone </w:t>
            </w:r>
            <w:r w:rsidRPr="00AB341A">
              <w:rPr>
                <w:rFonts w:asciiTheme="minorHAnsi" w:hAnsiTheme="minorHAnsi" w:cstheme="minorHAnsi"/>
                <w:sz w:val="22"/>
                <w:szCs w:val="22"/>
              </w:rPr>
              <w:t>walks.</w:t>
            </w:r>
          </w:p>
        </w:tc>
      </w:tr>
      <w:tr w:rsidR="00AC49AE" w:rsidRPr="00AB341A" w:rsidTr="00E16A40">
        <w:trPr>
          <w:trHeight w:val="703"/>
        </w:trPr>
        <w:tc>
          <w:tcPr>
            <w:tcW w:w="1838" w:type="dxa"/>
          </w:tcPr>
          <w:p w:rsidR="00AC49AE" w:rsidRPr="00AB341A" w:rsidRDefault="00D10835" w:rsidP="00AC49AE">
            <w:pPr>
              <w:rPr>
                <w:rFonts w:cstheme="minorHAnsi"/>
                <w:b/>
                <w:bCs/>
              </w:rPr>
            </w:pPr>
            <w:r w:rsidRPr="00AB341A">
              <w:rPr>
                <w:rFonts w:cstheme="minorHAnsi"/>
                <w:b/>
                <w:bCs/>
              </w:rPr>
              <w:t>GLD</w:t>
            </w:r>
          </w:p>
        </w:tc>
        <w:tc>
          <w:tcPr>
            <w:tcW w:w="2693" w:type="dxa"/>
          </w:tcPr>
          <w:p w:rsidR="00AC49AE" w:rsidRPr="00AB341A" w:rsidRDefault="00AC49AE" w:rsidP="00AC49AE">
            <w:pPr>
              <w:rPr>
                <w:rFonts w:cstheme="minorHAnsi"/>
                <w:bCs/>
              </w:rPr>
            </w:pPr>
            <w:r w:rsidRPr="00AB341A">
              <w:rPr>
                <w:rFonts w:cstheme="minorHAnsi"/>
                <w:bCs/>
              </w:rPr>
              <w:t xml:space="preserve">Global </w:t>
            </w:r>
            <w:r w:rsidR="00D10835" w:rsidRPr="00AB341A">
              <w:rPr>
                <w:rFonts w:cstheme="minorHAnsi"/>
                <w:bCs/>
              </w:rPr>
              <w:t xml:space="preserve">Learning </w:t>
            </w:r>
            <w:r w:rsidRPr="00AB341A">
              <w:rPr>
                <w:rFonts w:cstheme="minorHAnsi"/>
                <w:bCs/>
              </w:rPr>
              <w:t>Delay</w:t>
            </w:r>
          </w:p>
        </w:tc>
        <w:tc>
          <w:tcPr>
            <w:tcW w:w="5103" w:type="dxa"/>
          </w:tcPr>
          <w:p w:rsidR="00AC49AE" w:rsidRDefault="00AC49AE" w:rsidP="006D7A06">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A general delay in </w:t>
            </w:r>
            <w:r w:rsidR="006D7A06">
              <w:rPr>
                <w:rFonts w:asciiTheme="minorHAnsi" w:hAnsiTheme="minorHAnsi" w:cstheme="minorHAnsi"/>
                <w:sz w:val="22"/>
                <w:szCs w:val="22"/>
              </w:rPr>
              <w:t xml:space="preserve">reaching the </w:t>
            </w:r>
            <w:r w:rsidRPr="00AB341A">
              <w:rPr>
                <w:rFonts w:asciiTheme="minorHAnsi" w:hAnsiTheme="minorHAnsi" w:cstheme="minorHAnsi"/>
                <w:sz w:val="22"/>
                <w:szCs w:val="22"/>
              </w:rPr>
              <w:t>developmental milestones</w:t>
            </w:r>
            <w:r w:rsidR="006D7A06">
              <w:rPr>
                <w:rFonts w:asciiTheme="minorHAnsi" w:hAnsiTheme="minorHAnsi" w:cstheme="minorHAnsi"/>
                <w:sz w:val="22"/>
                <w:szCs w:val="22"/>
              </w:rPr>
              <w:t xml:space="preserve"> that you might expect someon</w:t>
            </w:r>
            <w:r w:rsidR="002110E2">
              <w:rPr>
                <w:rFonts w:asciiTheme="minorHAnsi" w:hAnsiTheme="minorHAnsi" w:cstheme="minorHAnsi"/>
                <w:sz w:val="22"/>
                <w:szCs w:val="22"/>
              </w:rPr>
              <w:t>e to reach by a particular age.</w:t>
            </w:r>
          </w:p>
          <w:p w:rsidR="002110E2" w:rsidRPr="00AB341A" w:rsidRDefault="002110E2" w:rsidP="006D7A06">
            <w:pPr>
              <w:pStyle w:val="Default"/>
              <w:rPr>
                <w:rFonts w:asciiTheme="minorHAnsi" w:hAnsiTheme="minorHAnsi" w:cstheme="minorHAnsi"/>
                <w:sz w:val="22"/>
                <w:szCs w:val="22"/>
              </w:rPr>
            </w:pPr>
          </w:p>
        </w:tc>
      </w:tr>
      <w:tr w:rsidR="00AC49AE" w:rsidRPr="00AB341A" w:rsidTr="00E16A40">
        <w:trPr>
          <w:trHeight w:val="703"/>
        </w:trPr>
        <w:tc>
          <w:tcPr>
            <w:tcW w:w="1838" w:type="dxa"/>
          </w:tcPr>
          <w:p w:rsidR="00AC49AE" w:rsidRPr="00AB341A" w:rsidRDefault="00AC49AE" w:rsidP="00AC49AE">
            <w:pPr>
              <w:rPr>
                <w:rFonts w:cstheme="minorHAnsi"/>
                <w:b/>
                <w:bCs/>
              </w:rPr>
            </w:pPr>
          </w:p>
        </w:tc>
        <w:tc>
          <w:tcPr>
            <w:tcW w:w="2693" w:type="dxa"/>
          </w:tcPr>
          <w:p w:rsidR="00AC49AE" w:rsidRPr="00AB341A" w:rsidRDefault="00AC49AE" w:rsidP="00AC49AE">
            <w:pPr>
              <w:rPr>
                <w:rFonts w:cstheme="minorHAnsi"/>
                <w:bCs/>
              </w:rPr>
            </w:pPr>
            <w:r w:rsidRPr="00AB341A">
              <w:rPr>
                <w:rFonts w:cstheme="minorHAnsi"/>
                <w:bCs/>
              </w:rPr>
              <w:t>Gross Motor Skills</w:t>
            </w:r>
          </w:p>
        </w:tc>
        <w:tc>
          <w:tcPr>
            <w:tcW w:w="5103" w:type="dxa"/>
          </w:tcPr>
          <w:p w:rsidR="00AC49AE" w:rsidRPr="00AB341A" w:rsidRDefault="00AC49AE" w:rsidP="006D7A06">
            <w:pPr>
              <w:pStyle w:val="Default"/>
              <w:rPr>
                <w:rFonts w:asciiTheme="minorHAnsi" w:hAnsiTheme="minorHAnsi" w:cstheme="minorHAnsi"/>
                <w:sz w:val="22"/>
                <w:szCs w:val="22"/>
              </w:rPr>
            </w:pPr>
            <w:r w:rsidRPr="00AB341A">
              <w:rPr>
                <w:rFonts w:asciiTheme="minorHAnsi" w:hAnsiTheme="minorHAnsi" w:cstheme="minorHAnsi"/>
                <w:sz w:val="22"/>
                <w:szCs w:val="22"/>
              </w:rPr>
              <w:t>Whole body actions for example,</w:t>
            </w:r>
            <w:r w:rsidR="006D7A06">
              <w:rPr>
                <w:rFonts w:asciiTheme="minorHAnsi" w:hAnsiTheme="minorHAnsi" w:cstheme="minorHAnsi"/>
                <w:sz w:val="22"/>
                <w:szCs w:val="22"/>
              </w:rPr>
              <w:t xml:space="preserve"> standing, running</w:t>
            </w:r>
            <w:r w:rsidRPr="00AB341A">
              <w:rPr>
                <w:rFonts w:asciiTheme="minorHAnsi" w:hAnsiTheme="minorHAnsi" w:cstheme="minorHAnsi"/>
                <w:sz w:val="22"/>
                <w:szCs w:val="22"/>
              </w:rPr>
              <w:t>, swimming or riding a bicycle.</w:t>
            </w:r>
          </w:p>
        </w:tc>
      </w:tr>
      <w:tr w:rsidR="00AC49AE" w:rsidRPr="00AB341A" w:rsidTr="00D11035">
        <w:trPr>
          <w:trHeight w:val="543"/>
        </w:trPr>
        <w:tc>
          <w:tcPr>
            <w:tcW w:w="1838" w:type="dxa"/>
          </w:tcPr>
          <w:p w:rsidR="00AC49AE" w:rsidRPr="00AB341A" w:rsidRDefault="00AC49AE" w:rsidP="00AC49AE">
            <w:pPr>
              <w:rPr>
                <w:rFonts w:cstheme="minorHAnsi"/>
                <w:b/>
                <w:bCs/>
              </w:rPr>
            </w:pPr>
            <w:r w:rsidRPr="00AB341A">
              <w:rPr>
                <w:rFonts w:cstheme="minorHAnsi"/>
                <w:b/>
                <w:bCs/>
              </w:rPr>
              <w:t xml:space="preserve">HI </w:t>
            </w:r>
          </w:p>
        </w:tc>
        <w:tc>
          <w:tcPr>
            <w:tcW w:w="2693" w:type="dxa"/>
          </w:tcPr>
          <w:p w:rsidR="00AC49AE" w:rsidRPr="00AB341A" w:rsidRDefault="00AC49AE" w:rsidP="00AC49AE">
            <w:pPr>
              <w:rPr>
                <w:rFonts w:cstheme="minorHAnsi"/>
                <w:bCs/>
              </w:rPr>
            </w:pPr>
            <w:r w:rsidRPr="00AB341A">
              <w:rPr>
                <w:rFonts w:cstheme="minorHAnsi"/>
                <w:bCs/>
              </w:rPr>
              <w:t xml:space="preserve">Hearing Impairment </w:t>
            </w:r>
          </w:p>
        </w:tc>
        <w:tc>
          <w:tcPr>
            <w:tcW w:w="5103" w:type="dxa"/>
          </w:tcPr>
          <w:p w:rsidR="00AC49AE" w:rsidRPr="00AB341A" w:rsidRDefault="00AC49AE" w:rsidP="00AC49AE">
            <w:pPr>
              <w:pStyle w:val="Default"/>
              <w:rPr>
                <w:rFonts w:asciiTheme="minorHAnsi" w:hAnsiTheme="minorHAnsi" w:cstheme="minorHAnsi"/>
                <w:sz w:val="22"/>
                <w:szCs w:val="22"/>
              </w:rPr>
            </w:pPr>
            <w:r w:rsidRPr="00AB341A">
              <w:rPr>
                <w:rFonts w:asciiTheme="minorHAnsi" w:hAnsiTheme="minorHAnsi" w:cstheme="minorHAnsi"/>
                <w:sz w:val="22"/>
                <w:szCs w:val="22"/>
              </w:rPr>
              <w:t>A degree of hearing loss.</w:t>
            </w:r>
          </w:p>
        </w:tc>
      </w:tr>
      <w:tr w:rsidR="00D10835" w:rsidRPr="00AB341A" w:rsidTr="00E16A40">
        <w:trPr>
          <w:trHeight w:val="703"/>
        </w:trPr>
        <w:tc>
          <w:tcPr>
            <w:tcW w:w="1838" w:type="dxa"/>
          </w:tcPr>
          <w:p w:rsidR="00D10835" w:rsidRPr="00AB341A" w:rsidRDefault="00D10835" w:rsidP="00AC49AE">
            <w:pPr>
              <w:rPr>
                <w:rFonts w:cstheme="minorHAnsi"/>
                <w:b/>
                <w:bCs/>
              </w:rPr>
            </w:pPr>
            <w:r w:rsidRPr="00AB341A">
              <w:rPr>
                <w:rFonts w:cstheme="minorHAnsi"/>
                <w:b/>
                <w:bCs/>
                <w:color w:val="000000"/>
              </w:rPr>
              <w:t>HLTA</w:t>
            </w:r>
          </w:p>
        </w:tc>
        <w:tc>
          <w:tcPr>
            <w:tcW w:w="2693" w:type="dxa"/>
          </w:tcPr>
          <w:p w:rsidR="00D10835" w:rsidRPr="00AB341A" w:rsidRDefault="000568CC" w:rsidP="00AC49AE">
            <w:pPr>
              <w:rPr>
                <w:rFonts w:cstheme="minorHAnsi"/>
                <w:bCs/>
              </w:rPr>
            </w:pPr>
            <w:r w:rsidRPr="00AB341A">
              <w:rPr>
                <w:rFonts w:cstheme="minorHAnsi"/>
                <w:bCs/>
              </w:rPr>
              <w:t xml:space="preserve">Higher Level Teacher Assistant </w:t>
            </w:r>
          </w:p>
        </w:tc>
        <w:tc>
          <w:tcPr>
            <w:tcW w:w="5103" w:type="dxa"/>
          </w:tcPr>
          <w:p w:rsidR="00D10835" w:rsidRDefault="000568CC" w:rsidP="00AC49AE">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A Higher Level Teaching Assistant has an increased level of responsibility than that of other support staff due to having advanced classroom experience or further training and qualifications. </w:t>
            </w:r>
          </w:p>
          <w:p w:rsidR="00D11035" w:rsidRPr="00AB341A" w:rsidRDefault="00D11035" w:rsidP="00AC49AE">
            <w:pPr>
              <w:pStyle w:val="Default"/>
              <w:rPr>
                <w:rFonts w:asciiTheme="minorHAnsi" w:hAnsiTheme="minorHAnsi" w:cstheme="minorHAnsi"/>
                <w:sz w:val="22"/>
                <w:szCs w:val="22"/>
              </w:rPr>
            </w:pPr>
          </w:p>
        </w:tc>
      </w:tr>
      <w:tr w:rsidR="00AC49AE" w:rsidRPr="00AB341A" w:rsidTr="00E16A40">
        <w:trPr>
          <w:trHeight w:val="703"/>
        </w:trPr>
        <w:tc>
          <w:tcPr>
            <w:tcW w:w="1838" w:type="dxa"/>
          </w:tcPr>
          <w:p w:rsidR="00AC49AE" w:rsidRPr="00AB341A" w:rsidRDefault="00AC49AE" w:rsidP="00AC49AE">
            <w:pPr>
              <w:rPr>
                <w:rFonts w:cstheme="minorHAnsi"/>
                <w:b/>
                <w:bCs/>
              </w:rPr>
            </w:pPr>
          </w:p>
        </w:tc>
        <w:tc>
          <w:tcPr>
            <w:tcW w:w="2693" w:type="dxa"/>
          </w:tcPr>
          <w:p w:rsidR="00AC49AE" w:rsidRPr="00AB341A" w:rsidRDefault="00AC49AE" w:rsidP="00AC49AE">
            <w:pPr>
              <w:rPr>
                <w:rFonts w:cstheme="minorHAnsi"/>
                <w:bCs/>
              </w:rPr>
            </w:pPr>
            <w:r w:rsidRPr="00AB341A">
              <w:rPr>
                <w:rFonts w:cstheme="minorHAnsi"/>
                <w:bCs/>
              </w:rPr>
              <w:t xml:space="preserve">Hyperactivity </w:t>
            </w:r>
          </w:p>
        </w:tc>
        <w:tc>
          <w:tcPr>
            <w:tcW w:w="5103" w:type="dxa"/>
          </w:tcPr>
          <w:p w:rsidR="00AC49AE" w:rsidRDefault="00AC49AE" w:rsidP="00AC49AE">
            <w:pPr>
              <w:pStyle w:val="Default"/>
              <w:rPr>
                <w:rFonts w:asciiTheme="minorHAnsi" w:hAnsiTheme="minorHAnsi" w:cstheme="minorHAnsi"/>
                <w:sz w:val="22"/>
                <w:szCs w:val="22"/>
              </w:rPr>
            </w:pPr>
            <w:r w:rsidRPr="00AB341A">
              <w:rPr>
                <w:rFonts w:asciiTheme="minorHAnsi" w:hAnsiTheme="minorHAnsi" w:cstheme="minorHAnsi"/>
                <w:sz w:val="22"/>
                <w:szCs w:val="22"/>
              </w:rPr>
              <w:t>Difficulty in concentrating or sitting still for any length of time. Restless, fidgety behaviour, also a child may have sleeping difficulties</w:t>
            </w:r>
          </w:p>
          <w:p w:rsidR="00D11035" w:rsidRPr="00AB341A" w:rsidRDefault="00D11035" w:rsidP="00AC49AE">
            <w:pPr>
              <w:pStyle w:val="Default"/>
              <w:rPr>
                <w:rFonts w:asciiTheme="minorHAnsi" w:hAnsiTheme="minorHAnsi" w:cstheme="minorHAnsi"/>
                <w:sz w:val="22"/>
                <w:szCs w:val="22"/>
              </w:rPr>
            </w:pPr>
          </w:p>
        </w:tc>
      </w:tr>
      <w:tr w:rsidR="00AC49AE" w:rsidRPr="00AB341A" w:rsidTr="00E16A40">
        <w:trPr>
          <w:trHeight w:val="703"/>
        </w:trPr>
        <w:tc>
          <w:tcPr>
            <w:tcW w:w="1838" w:type="dxa"/>
          </w:tcPr>
          <w:p w:rsidR="00AC49AE" w:rsidRPr="00AB341A" w:rsidRDefault="00AC49AE" w:rsidP="00AC49AE">
            <w:pPr>
              <w:rPr>
                <w:rFonts w:cstheme="minorHAnsi"/>
                <w:b/>
                <w:bCs/>
              </w:rPr>
            </w:pPr>
          </w:p>
        </w:tc>
        <w:tc>
          <w:tcPr>
            <w:tcW w:w="2693" w:type="dxa"/>
          </w:tcPr>
          <w:p w:rsidR="00AC49AE" w:rsidRPr="00AB341A" w:rsidRDefault="00AC49AE" w:rsidP="00AC49AE">
            <w:pPr>
              <w:rPr>
                <w:rFonts w:cstheme="minorHAnsi"/>
                <w:bCs/>
              </w:rPr>
            </w:pPr>
            <w:r w:rsidRPr="00AB341A">
              <w:rPr>
                <w:rFonts w:cstheme="minorHAnsi"/>
                <w:bCs/>
              </w:rPr>
              <w:t>Learning Difficulties</w:t>
            </w:r>
          </w:p>
        </w:tc>
        <w:tc>
          <w:tcPr>
            <w:tcW w:w="5103" w:type="dxa"/>
          </w:tcPr>
          <w:p w:rsidR="00AC49AE" w:rsidRDefault="00AC49AE" w:rsidP="00AC49AE">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Children </w:t>
            </w:r>
            <w:r w:rsidR="006D7A06">
              <w:rPr>
                <w:rFonts w:asciiTheme="minorHAnsi" w:hAnsiTheme="minorHAnsi" w:cstheme="minorHAnsi"/>
                <w:sz w:val="22"/>
                <w:szCs w:val="22"/>
              </w:rPr>
              <w:t xml:space="preserve">with learning difficulties </w:t>
            </w:r>
            <w:r w:rsidRPr="00AB341A">
              <w:rPr>
                <w:rFonts w:asciiTheme="minorHAnsi" w:hAnsiTheme="minorHAnsi" w:cstheme="minorHAnsi"/>
                <w:sz w:val="22"/>
                <w:szCs w:val="22"/>
              </w:rPr>
              <w:t>will have levels of educational abilities which are significantly lower than children of a similar age. Basic reading and number skills are well below average.</w:t>
            </w:r>
            <w:r w:rsidR="00E64468">
              <w:rPr>
                <w:rFonts w:asciiTheme="minorHAnsi" w:hAnsiTheme="minorHAnsi" w:cstheme="minorHAnsi"/>
                <w:sz w:val="22"/>
                <w:szCs w:val="22"/>
              </w:rPr>
              <w:t xml:space="preserve"> </w:t>
            </w:r>
          </w:p>
          <w:p w:rsidR="00D11035" w:rsidRPr="00AB341A" w:rsidRDefault="00D11035" w:rsidP="00AC49AE">
            <w:pPr>
              <w:pStyle w:val="Default"/>
              <w:rPr>
                <w:rFonts w:asciiTheme="minorHAnsi" w:hAnsiTheme="minorHAnsi" w:cstheme="minorHAnsi"/>
                <w:sz w:val="22"/>
                <w:szCs w:val="22"/>
              </w:rPr>
            </w:pPr>
          </w:p>
        </w:tc>
      </w:tr>
      <w:tr w:rsidR="00AC49AE" w:rsidRPr="00AB341A" w:rsidTr="00E16A40">
        <w:trPr>
          <w:trHeight w:val="703"/>
        </w:trPr>
        <w:tc>
          <w:tcPr>
            <w:tcW w:w="1838" w:type="dxa"/>
          </w:tcPr>
          <w:p w:rsidR="00AC49AE" w:rsidRPr="00AB341A" w:rsidRDefault="00AC49AE" w:rsidP="00AC49AE">
            <w:pPr>
              <w:rPr>
                <w:rFonts w:cstheme="minorHAnsi"/>
                <w:b/>
                <w:bCs/>
              </w:rPr>
            </w:pPr>
            <w:r w:rsidRPr="00AB341A">
              <w:rPr>
                <w:rFonts w:cstheme="minorHAnsi"/>
                <w:b/>
                <w:bCs/>
              </w:rPr>
              <w:t>LA</w:t>
            </w:r>
          </w:p>
        </w:tc>
        <w:tc>
          <w:tcPr>
            <w:tcW w:w="2693" w:type="dxa"/>
          </w:tcPr>
          <w:p w:rsidR="00AC49AE" w:rsidRPr="00AB341A" w:rsidRDefault="00AC49AE" w:rsidP="00AC49AE">
            <w:pPr>
              <w:rPr>
                <w:rFonts w:cstheme="minorHAnsi"/>
                <w:bCs/>
              </w:rPr>
            </w:pPr>
            <w:r w:rsidRPr="00AB341A">
              <w:rPr>
                <w:rFonts w:cstheme="minorHAnsi"/>
                <w:bCs/>
              </w:rPr>
              <w:t>Local Authority</w:t>
            </w:r>
          </w:p>
        </w:tc>
        <w:tc>
          <w:tcPr>
            <w:tcW w:w="5103" w:type="dxa"/>
          </w:tcPr>
          <w:p w:rsidR="00AC49AE" w:rsidRDefault="00AC49AE" w:rsidP="00E64468">
            <w:pPr>
              <w:pStyle w:val="Default"/>
              <w:rPr>
                <w:rFonts w:asciiTheme="minorHAnsi" w:hAnsiTheme="minorHAnsi" w:cstheme="minorHAnsi"/>
                <w:sz w:val="22"/>
                <w:szCs w:val="22"/>
              </w:rPr>
            </w:pPr>
            <w:r w:rsidRPr="00AB341A">
              <w:rPr>
                <w:rFonts w:asciiTheme="minorHAnsi" w:hAnsiTheme="minorHAnsi" w:cstheme="minorHAnsi"/>
                <w:sz w:val="22"/>
                <w:szCs w:val="22"/>
              </w:rPr>
              <w:t>The Local Authority</w:t>
            </w:r>
            <w:r w:rsidR="00E64468">
              <w:rPr>
                <w:rFonts w:asciiTheme="minorHAnsi" w:hAnsiTheme="minorHAnsi" w:cstheme="minorHAnsi"/>
                <w:sz w:val="22"/>
                <w:szCs w:val="22"/>
              </w:rPr>
              <w:t xml:space="preserve"> (e.g. Sheffield City Council) </w:t>
            </w:r>
            <w:r w:rsidRPr="00AB341A">
              <w:rPr>
                <w:rFonts w:asciiTheme="minorHAnsi" w:hAnsiTheme="minorHAnsi" w:cstheme="minorHAnsi"/>
                <w:sz w:val="22"/>
                <w:szCs w:val="22"/>
              </w:rPr>
              <w:t>is responsible for providing education and for making education, health and care assessments and maintaining Education, Health &amp; Care Plans.</w:t>
            </w:r>
          </w:p>
          <w:p w:rsidR="00D11035" w:rsidRPr="00AB341A" w:rsidRDefault="00D11035" w:rsidP="00E64468">
            <w:pPr>
              <w:pStyle w:val="Default"/>
              <w:rPr>
                <w:rFonts w:asciiTheme="minorHAnsi" w:hAnsiTheme="minorHAnsi" w:cstheme="minorHAnsi"/>
                <w:sz w:val="22"/>
                <w:szCs w:val="22"/>
              </w:rPr>
            </w:pPr>
          </w:p>
        </w:tc>
      </w:tr>
      <w:tr w:rsidR="00AC49AE" w:rsidRPr="00AB341A" w:rsidTr="00E16A40">
        <w:trPr>
          <w:trHeight w:val="703"/>
        </w:trPr>
        <w:tc>
          <w:tcPr>
            <w:tcW w:w="1838" w:type="dxa"/>
          </w:tcPr>
          <w:p w:rsidR="00AC49AE" w:rsidRPr="00AB341A" w:rsidRDefault="00A856FA" w:rsidP="00AC49AE">
            <w:pPr>
              <w:rPr>
                <w:rFonts w:cstheme="minorHAnsi"/>
                <w:b/>
                <w:bCs/>
              </w:rPr>
            </w:pPr>
            <w:r>
              <w:rPr>
                <w:rFonts w:cstheme="minorHAnsi"/>
                <w:b/>
                <w:bCs/>
              </w:rPr>
              <w:t>CLA</w:t>
            </w:r>
          </w:p>
        </w:tc>
        <w:tc>
          <w:tcPr>
            <w:tcW w:w="2693" w:type="dxa"/>
          </w:tcPr>
          <w:p w:rsidR="00AC49AE" w:rsidRPr="00AB341A" w:rsidRDefault="00A856FA" w:rsidP="00AC49AE">
            <w:pPr>
              <w:rPr>
                <w:rFonts w:cstheme="minorHAnsi"/>
                <w:bCs/>
              </w:rPr>
            </w:pPr>
            <w:r>
              <w:rPr>
                <w:rFonts w:cstheme="minorHAnsi"/>
                <w:bCs/>
              </w:rPr>
              <w:t>Child Looked After</w:t>
            </w:r>
          </w:p>
        </w:tc>
        <w:tc>
          <w:tcPr>
            <w:tcW w:w="5103" w:type="dxa"/>
          </w:tcPr>
          <w:p w:rsidR="00AC49AE" w:rsidRDefault="00AC49AE" w:rsidP="00AC49AE">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A child who has been in the care of their local authority for more than 24 hours is known as a looked after child. </w:t>
            </w:r>
            <w:r w:rsidR="00A856FA">
              <w:rPr>
                <w:rFonts w:asciiTheme="minorHAnsi" w:hAnsiTheme="minorHAnsi" w:cstheme="minorHAnsi"/>
                <w:sz w:val="22"/>
                <w:szCs w:val="22"/>
              </w:rPr>
              <w:t>Children looked after</w:t>
            </w:r>
            <w:r w:rsidRPr="00AB341A">
              <w:rPr>
                <w:rFonts w:asciiTheme="minorHAnsi" w:hAnsiTheme="minorHAnsi" w:cstheme="minorHAnsi"/>
                <w:sz w:val="22"/>
                <w:szCs w:val="22"/>
              </w:rPr>
              <w:t xml:space="preserve"> are also often referred to as children in care.</w:t>
            </w:r>
          </w:p>
          <w:p w:rsidR="00D11035" w:rsidRPr="00AB341A" w:rsidRDefault="00D11035" w:rsidP="00AC49AE">
            <w:pPr>
              <w:pStyle w:val="Default"/>
              <w:rPr>
                <w:rFonts w:asciiTheme="minorHAnsi" w:hAnsiTheme="minorHAnsi" w:cstheme="minorHAnsi"/>
                <w:sz w:val="22"/>
                <w:szCs w:val="22"/>
              </w:rPr>
            </w:pPr>
          </w:p>
        </w:tc>
      </w:tr>
      <w:tr w:rsidR="00AC49AE" w:rsidRPr="00AB341A" w:rsidTr="001F347E">
        <w:trPr>
          <w:trHeight w:val="564"/>
        </w:trPr>
        <w:tc>
          <w:tcPr>
            <w:tcW w:w="1838" w:type="dxa"/>
          </w:tcPr>
          <w:p w:rsidR="00AC49AE" w:rsidRPr="00AB341A" w:rsidRDefault="00AC49AE" w:rsidP="00AC49AE">
            <w:pPr>
              <w:rPr>
                <w:rFonts w:cstheme="minorHAnsi"/>
                <w:b/>
                <w:bCs/>
              </w:rPr>
            </w:pPr>
          </w:p>
        </w:tc>
        <w:tc>
          <w:tcPr>
            <w:tcW w:w="2693" w:type="dxa"/>
          </w:tcPr>
          <w:p w:rsidR="00AC49AE" w:rsidRPr="00AB341A" w:rsidRDefault="00AC49AE" w:rsidP="00AC49AE">
            <w:pPr>
              <w:rPr>
                <w:rFonts w:cstheme="minorHAnsi"/>
                <w:bCs/>
              </w:rPr>
            </w:pPr>
            <w:r w:rsidRPr="00AB341A">
              <w:rPr>
                <w:rFonts w:cstheme="minorHAnsi"/>
                <w:bCs/>
              </w:rPr>
              <w:t>Local Offer</w:t>
            </w:r>
          </w:p>
        </w:tc>
        <w:tc>
          <w:tcPr>
            <w:tcW w:w="5103" w:type="dxa"/>
          </w:tcPr>
          <w:p w:rsidR="00AC49AE" w:rsidRDefault="005D595A" w:rsidP="00AC49AE">
            <w:pPr>
              <w:pStyle w:val="Default"/>
              <w:rPr>
                <w:rFonts w:asciiTheme="minorHAnsi" w:hAnsiTheme="minorHAnsi" w:cstheme="minorHAnsi"/>
                <w:sz w:val="22"/>
                <w:szCs w:val="22"/>
              </w:rPr>
            </w:pPr>
            <w:r>
              <w:rPr>
                <w:rFonts w:asciiTheme="minorHAnsi" w:hAnsiTheme="minorHAnsi" w:cstheme="minorHAnsi"/>
                <w:sz w:val="22"/>
                <w:szCs w:val="22"/>
              </w:rPr>
              <w:t>The local offer provides information for children and young people with special educational needs (SEND) and their parents or carers in a single place. It shows families what they can expect from a range of local agencies including education, health and social care.</w:t>
            </w:r>
          </w:p>
          <w:p w:rsidR="005D595A" w:rsidRDefault="005D595A" w:rsidP="00AC49AE">
            <w:pPr>
              <w:pStyle w:val="Default"/>
              <w:rPr>
                <w:rFonts w:asciiTheme="minorHAnsi" w:hAnsiTheme="minorHAnsi" w:cstheme="minorHAnsi"/>
                <w:sz w:val="22"/>
                <w:szCs w:val="22"/>
              </w:rPr>
            </w:pPr>
          </w:p>
          <w:p w:rsidR="005D595A" w:rsidRPr="00AB341A" w:rsidRDefault="005D595A" w:rsidP="00AC49AE">
            <w:pPr>
              <w:pStyle w:val="Default"/>
              <w:rPr>
                <w:rFonts w:asciiTheme="minorHAnsi" w:hAnsiTheme="minorHAnsi" w:cstheme="minorHAnsi"/>
                <w:sz w:val="22"/>
                <w:szCs w:val="22"/>
              </w:rPr>
            </w:pPr>
            <w:r w:rsidRPr="00D11035">
              <w:rPr>
                <w:rFonts w:asciiTheme="minorHAnsi" w:hAnsiTheme="minorHAnsi" w:cstheme="minorHAnsi"/>
                <w:sz w:val="22"/>
                <w:szCs w:val="22"/>
              </w:rPr>
              <w:t>www.sheffielddirectory.org.uk/localoffer</w:t>
            </w:r>
          </w:p>
        </w:tc>
      </w:tr>
      <w:tr w:rsidR="00AC49AE" w:rsidRPr="00AB341A" w:rsidTr="00E16A40">
        <w:trPr>
          <w:trHeight w:val="703"/>
        </w:trPr>
        <w:tc>
          <w:tcPr>
            <w:tcW w:w="1838" w:type="dxa"/>
          </w:tcPr>
          <w:p w:rsidR="00AC49AE" w:rsidRPr="00AB341A" w:rsidRDefault="00AC49AE" w:rsidP="00AC49AE">
            <w:pPr>
              <w:rPr>
                <w:rFonts w:cstheme="minorHAnsi"/>
                <w:b/>
                <w:bCs/>
              </w:rPr>
            </w:pPr>
            <w:r w:rsidRPr="00AB341A">
              <w:rPr>
                <w:rFonts w:cstheme="minorHAnsi"/>
                <w:b/>
                <w:bCs/>
              </w:rPr>
              <w:t>LSA, TA</w:t>
            </w:r>
          </w:p>
        </w:tc>
        <w:tc>
          <w:tcPr>
            <w:tcW w:w="2693" w:type="dxa"/>
          </w:tcPr>
          <w:p w:rsidR="00AC49AE" w:rsidRPr="00AB341A" w:rsidRDefault="00AC49AE" w:rsidP="00AC49AE">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Learning Support Assistant </w:t>
            </w:r>
          </w:p>
          <w:p w:rsidR="00AC49AE" w:rsidRPr="00AB341A" w:rsidRDefault="00AC49AE" w:rsidP="00AC49AE">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Teaching Assistant </w:t>
            </w:r>
          </w:p>
          <w:p w:rsidR="00AC49AE" w:rsidRPr="00AB341A" w:rsidRDefault="00AC49AE" w:rsidP="00AC49AE">
            <w:pPr>
              <w:rPr>
                <w:rFonts w:cstheme="minorHAnsi"/>
                <w:bCs/>
              </w:rPr>
            </w:pPr>
            <w:r w:rsidRPr="00AB341A">
              <w:rPr>
                <w:rFonts w:cstheme="minorHAnsi"/>
              </w:rPr>
              <w:t>Classroom Assistant</w:t>
            </w:r>
          </w:p>
        </w:tc>
        <w:tc>
          <w:tcPr>
            <w:tcW w:w="5103" w:type="dxa"/>
          </w:tcPr>
          <w:p w:rsidR="00AC49AE" w:rsidRDefault="00AC49AE" w:rsidP="00AC49AE">
            <w:pPr>
              <w:pStyle w:val="Default"/>
              <w:rPr>
                <w:rFonts w:asciiTheme="minorHAnsi" w:hAnsiTheme="minorHAnsi" w:cstheme="minorHAnsi"/>
                <w:sz w:val="22"/>
                <w:szCs w:val="22"/>
              </w:rPr>
            </w:pPr>
            <w:r w:rsidRPr="00AB341A">
              <w:rPr>
                <w:rFonts w:asciiTheme="minorHAnsi" w:hAnsiTheme="minorHAnsi" w:cstheme="minorHAnsi"/>
                <w:sz w:val="22"/>
                <w:szCs w:val="22"/>
              </w:rPr>
              <w:t>Non-teaching support staff who may work with children with and/or without special educational needs in the classroom.</w:t>
            </w:r>
          </w:p>
          <w:p w:rsidR="00D11035" w:rsidRPr="00AB341A" w:rsidRDefault="00D11035" w:rsidP="00AC49AE">
            <w:pPr>
              <w:pStyle w:val="Default"/>
              <w:rPr>
                <w:rFonts w:asciiTheme="minorHAnsi" w:hAnsiTheme="minorHAnsi" w:cstheme="minorHAnsi"/>
                <w:sz w:val="22"/>
                <w:szCs w:val="22"/>
              </w:rPr>
            </w:pPr>
          </w:p>
        </w:tc>
      </w:tr>
      <w:tr w:rsidR="00AC49AE" w:rsidRPr="00AB341A" w:rsidTr="00E16A40">
        <w:trPr>
          <w:trHeight w:val="703"/>
        </w:trPr>
        <w:tc>
          <w:tcPr>
            <w:tcW w:w="1838" w:type="dxa"/>
          </w:tcPr>
          <w:p w:rsidR="00AC49AE" w:rsidRPr="00AB341A" w:rsidRDefault="00AC49AE" w:rsidP="00AC49AE">
            <w:pPr>
              <w:rPr>
                <w:rFonts w:cstheme="minorHAnsi"/>
                <w:b/>
                <w:bCs/>
              </w:rPr>
            </w:pPr>
          </w:p>
        </w:tc>
        <w:tc>
          <w:tcPr>
            <w:tcW w:w="2693" w:type="dxa"/>
          </w:tcPr>
          <w:p w:rsidR="00AC49AE" w:rsidRPr="00AB341A" w:rsidRDefault="00AC49AE" w:rsidP="00AC49AE">
            <w:pPr>
              <w:rPr>
                <w:rFonts w:cstheme="minorHAnsi"/>
                <w:bCs/>
              </w:rPr>
            </w:pPr>
            <w:r w:rsidRPr="00AB341A">
              <w:rPr>
                <w:rFonts w:cstheme="minorHAnsi"/>
                <w:bCs/>
              </w:rPr>
              <w:t>Makaton</w:t>
            </w:r>
          </w:p>
        </w:tc>
        <w:tc>
          <w:tcPr>
            <w:tcW w:w="5103" w:type="dxa"/>
          </w:tcPr>
          <w:p w:rsidR="00AC49AE" w:rsidRDefault="00AC49AE" w:rsidP="00AC49AE">
            <w:pPr>
              <w:pStyle w:val="Default"/>
              <w:rPr>
                <w:rFonts w:asciiTheme="minorHAnsi" w:hAnsiTheme="minorHAnsi" w:cstheme="minorHAnsi"/>
                <w:sz w:val="22"/>
                <w:szCs w:val="22"/>
              </w:rPr>
            </w:pPr>
            <w:r w:rsidRPr="00AB341A">
              <w:rPr>
                <w:rFonts w:asciiTheme="minorHAnsi" w:hAnsiTheme="minorHAnsi" w:cstheme="minorHAnsi"/>
                <w:sz w:val="22"/>
                <w:szCs w:val="22"/>
              </w:rPr>
              <w:t>Makaton is a language programme designed to provide a means of communication to children and young people who cannot communicate efficiently by speaking.</w:t>
            </w:r>
          </w:p>
          <w:p w:rsidR="002110E2" w:rsidRPr="00AB341A" w:rsidRDefault="002110E2" w:rsidP="00AC49AE">
            <w:pPr>
              <w:pStyle w:val="Default"/>
              <w:rPr>
                <w:rFonts w:asciiTheme="minorHAnsi" w:hAnsiTheme="minorHAnsi" w:cstheme="minorHAnsi"/>
                <w:sz w:val="22"/>
                <w:szCs w:val="22"/>
              </w:rPr>
            </w:pPr>
          </w:p>
        </w:tc>
      </w:tr>
      <w:tr w:rsidR="00AC49AE" w:rsidRPr="00AB341A" w:rsidTr="00E16A40">
        <w:trPr>
          <w:trHeight w:val="703"/>
        </w:trPr>
        <w:tc>
          <w:tcPr>
            <w:tcW w:w="1838" w:type="dxa"/>
          </w:tcPr>
          <w:p w:rsidR="00AC49AE" w:rsidRPr="00AB341A" w:rsidRDefault="00AC49AE" w:rsidP="00AC49AE">
            <w:pPr>
              <w:rPr>
                <w:rFonts w:cstheme="minorHAnsi"/>
                <w:b/>
                <w:bCs/>
              </w:rPr>
            </w:pPr>
          </w:p>
        </w:tc>
        <w:tc>
          <w:tcPr>
            <w:tcW w:w="2693" w:type="dxa"/>
          </w:tcPr>
          <w:p w:rsidR="00AC49AE" w:rsidRPr="00AB341A" w:rsidRDefault="00AC49AE" w:rsidP="00AC49AE">
            <w:pPr>
              <w:rPr>
                <w:rFonts w:cstheme="minorHAnsi"/>
                <w:bCs/>
              </w:rPr>
            </w:pPr>
            <w:r w:rsidRPr="00AB341A">
              <w:rPr>
                <w:rFonts w:cstheme="minorHAnsi"/>
                <w:bCs/>
              </w:rPr>
              <w:t>Mainstream School</w:t>
            </w:r>
          </w:p>
        </w:tc>
        <w:tc>
          <w:tcPr>
            <w:tcW w:w="5103" w:type="dxa"/>
          </w:tcPr>
          <w:p w:rsidR="00AC49AE" w:rsidRDefault="001B0029" w:rsidP="00AC49AE">
            <w:pPr>
              <w:pStyle w:val="Default"/>
              <w:rPr>
                <w:rFonts w:asciiTheme="minorHAnsi" w:hAnsiTheme="minorHAnsi" w:cstheme="minorHAnsi"/>
                <w:sz w:val="22"/>
                <w:szCs w:val="22"/>
              </w:rPr>
            </w:pPr>
            <w:r w:rsidRPr="00AB341A">
              <w:rPr>
                <w:rFonts w:asciiTheme="minorHAnsi" w:hAnsiTheme="minorHAnsi" w:cstheme="minorHAnsi"/>
                <w:sz w:val="22"/>
                <w:szCs w:val="22"/>
              </w:rPr>
              <w:t>A primary or secondary school which is in direct control of a Local Authority</w:t>
            </w:r>
            <w:r w:rsidR="00A856FA">
              <w:rPr>
                <w:rFonts w:asciiTheme="minorHAnsi" w:hAnsiTheme="minorHAnsi" w:cstheme="minorHAnsi"/>
                <w:sz w:val="22"/>
                <w:szCs w:val="22"/>
              </w:rPr>
              <w:t xml:space="preserve"> and does not have entry criteria.  A special school is not a mainstream school. </w:t>
            </w:r>
          </w:p>
          <w:p w:rsidR="002110E2" w:rsidRPr="00AB341A" w:rsidRDefault="002110E2" w:rsidP="00AC49AE">
            <w:pPr>
              <w:pStyle w:val="Default"/>
              <w:rPr>
                <w:rFonts w:asciiTheme="minorHAnsi" w:hAnsiTheme="minorHAnsi" w:cstheme="minorHAnsi"/>
                <w:sz w:val="22"/>
                <w:szCs w:val="22"/>
              </w:rPr>
            </w:pPr>
          </w:p>
        </w:tc>
      </w:tr>
      <w:tr w:rsidR="00034C0D" w:rsidRPr="00AB341A" w:rsidTr="00E16A40">
        <w:trPr>
          <w:trHeight w:val="703"/>
        </w:trPr>
        <w:tc>
          <w:tcPr>
            <w:tcW w:w="1838" w:type="dxa"/>
          </w:tcPr>
          <w:p w:rsidR="00034C0D" w:rsidRPr="00AB341A" w:rsidRDefault="00034C0D" w:rsidP="00AC49AE">
            <w:pPr>
              <w:rPr>
                <w:rFonts w:cstheme="minorHAnsi"/>
                <w:b/>
                <w:bCs/>
              </w:rPr>
            </w:pPr>
            <w:r w:rsidRPr="00AB341A">
              <w:rPr>
                <w:rFonts w:cstheme="minorHAnsi"/>
                <w:b/>
                <w:bCs/>
              </w:rPr>
              <w:t>MAST</w:t>
            </w:r>
          </w:p>
        </w:tc>
        <w:tc>
          <w:tcPr>
            <w:tcW w:w="2693" w:type="dxa"/>
          </w:tcPr>
          <w:p w:rsidR="00034C0D" w:rsidRPr="00AB341A" w:rsidRDefault="00034C0D" w:rsidP="00AC49AE">
            <w:pPr>
              <w:rPr>
                <w:rFonts w:cstheme="minorHAnsi"/>
                <w:bCs/>
              </w:rPr>
            </w:pPr>
            <w:r w:rsidRPr="00AB341A">
              <w:rPr>
                <w:rFonts w:cstheme="minorHAnsi"/>
                <w:bCs/>
              </w:rPr>
              <w:t>Multi Agency Support Team</w:t>
            </w:r>
          </w:p>
        </w:tc>
        <w:tc>
          <w:tcPr>
            <w:tcW w:w="5103" w:type="dxa"/>
          </w:tcPr>
          <w:p w:rsidR="00A856FA" w:rsidRDefault="00A856FA" w:rsidP="00034C0D">
            <w:pPr>
              <w:pStyle w:val="Default"/>
              <w:rPr>
                <w:rFonts w:asciiTheme="minorHAnsi" w:hAnsiTheme="minorHAnsi" w:cstheme="minorHAnsi"/>
                <w:sz w:val="22"/>
                <w:szCs w:val="22"/>
              </w:rPr>
            </w:pPr>
            <w:r>
              <w:rPr>
                <w:rFonts w:asciiTheme="minorHAnsi" w:hAnsiTheme="minorHAnsi" w:cstheme="minorHAnsi"/>
                <w:sz w:val="22"/>
                <w:szCs w:val="22"/>
              </w:rPr>
              <w:t xml:space="preserve">MAST teams work with children or young people and their families to improve their well-being, school attendance, learning , behaviour and health. They promote the early identification of needs. </w:t>
            </w:r>
          </w:p>
          <w:p w:rsidR="00034C0D" w:rsidRPr="00AB341A" w:rsidRDefault="00034C0D" w:rsidP="00EE3262">
            <w:pPr>
              <w:pStyle w:val="Default"/>
              <w:ind w:left="720"/>
              <w:rPr>
                <w:rFonts w:asciiTheme="minorHAnsi" w:hAnsiTheme="minorHAnsi" w:cstheme="minorHAnsi"/>
                <w:sz w:val="22"/>
                <w:szCs w:val="22"/>
              </w:rPr>
            </w:pPr>
          </w:p>
        </w:tc>
      </w:tr>
      <w:tr w:rsidR="00AC49AE" w:rsidRPr="00AB341A" w:rsidTr="00E16A40">
        <w:trPr>
          <w:trHeight w:val="703"/>
        </w:trPr>
        <w:tc>
          <w:tcPr>
            <w:tcW w:w="1838" w:type="dxa"/>
          </w:tcPr>
          <w:p w:rsidR="00AC49AE" w:rsidRPr="00AB341A" w:rsidRDefault="00AC49AE" w:rsidP="00AC49AE">
            <w:pPr>
              <w:rPr>
                <w:rFonts w:cstheme="minorHAnsi"/>
                <w:b/>
                <w:bCs/>
              </w:rPr>
            </w:pPr>
          </w:p>
        </w:tc>
        <w:tc>
          <w:tcPr>
            <w:tcW w:w="2693" w:type="dxa"/>
          </w:tcPr>
          <w:p w:rsidR="00AC49AE" w:rsidRPr="00AB341A" w:rsidRDefault="001B0029" w:rsidP="00AC49AE">
            <w:pPr>
              <w:rPr>
                <w:rFonts w:cstheme="minorHAnsi"/>
                <w:bCs/>
              </w:rPr>
            </w:pPr>
            <w:r w:rsidRPr="00AB341A">
              <w:rPr>
                <w:rFonts w:cstheme="minorHAnsi"/>
              </w:rPr>
              <w:t>Multi-Disciplinary Team</w:t>
            </w:r>
          </w:p>
        </w:tc>
        <w:tc>
          <w:tcPr>
            <w:tcW w:w="5103" w:type="dxa"/>
          </w:tcPr>
          <w:p w:rsidR="00AC49AE" w:rsidRDefault="001B0029" w:rsidP="001B0029">
            <w:pPr>
              <w:pStyle w:val="Default"/>
              <w:rPr>
                <w:rFonts w:asciiTheme="minorHAnsi" w:hAnsiTheme="minorHAnsi" w:cstheme="minorHAnsi"/>
                <w:sz w:val="22"/>
                <w:szCs w:val="22"/>
                <w:lang w:val="en"/>
              </w:rPr>
            </w:pPr>
            <w:r w:rsidRPr="00AB341A">
              <w:rPr>
                <w:rFonts w:asciiTheme="minorHAnsi" w:hAnsiTheme="minorHAnsi" w:cstheme="minorHAnsi"/>
                <w:sz w:val="22"/>
                <w:szCs w:val="22"/>
                <w:lang w:val="en"/>
              </w:rPr>
              <w:t xml:space="preserve">A multidisciplinary team is a </w:t>
            </w:r>
            <w:r w:rsidRPr="00AB341A">
              <w:rPr>
                <w:rFonts w:asciiTheme="minorHAnsi" w:hAnsiTheme="minorHAnsi" w:cstheme="minorHAnsi"/>
                <w:bCs/>
                <w:sz w:val="22"/>
                <w:szCs w:val="22"/>
                <w:lang w:val="en"/>
              </w:rPr>
              <w:t>group of education and/or health care workers who are members of different disciplines</w:t>
            </w:r>
            <w:r w:rsidRPr="00AB341A">
              <w:rPr>
                <w:rFonts w:asciiTheme="minorHAnsi" w:hAnsiTheme="minorHAnsi" w:cstheme="minorHAnsi"/>
                <w:sz w:val="22"/>
                <w:szCs w:val="22"/>
                <w:lang w:val="en"/>
              </w:rPr>
              <w:t xml:space="preserve"> (e.g. speech and language therapists, learning support teachers) They work as a team to share understanding and agree a way forward for learners and their families.  </w:t>
            </w:r>
          </w:p>
          <w:p w:rsidR="00EE3262" w:rsidRPr="00AB341A" w:rsidRDefault="00EE3262" w:rsidP="001B0029">
            <w:pPr>
              <w:pStyle w:val="Default"/>
              <w:rPr>
                <w:rFonts w:asciiTheme="minorHAnsi" w:hAnsiTheme="minorHAnsi" w:cstheme="minorHAnsi"/>
                <w:sz w:val="22"/>
                <w:szCs w:val="22"/>
              </w:rPr>
            </w:pPr>
          </w:p>
        </w:tc>
      </w:tr>
      <w:tr w:rsidR="00EE3262" w:rsidRPr="00AB341A" w:rsidTr="00E16A40">
        <w:trPr>
          <w:trHeight w:val="703"/>
        </w:trPr>
        <w:tc>
          <w:tcPr>
            <w:tcW w:w="1838" w:type="dxa"/>
          </w:tcPr>
          <w:p w:rsidR="00EE3262" w:rsidRPr="00AB341A" w:rsidRDefault="00EE3262" w:rsidP="00AC49AE">
            <w:pPr>
              <w:rPr>
                <w:rFonts w:cstheme="minorHAnsi"/>
                <w:b/>
                <w:bCs/>
                <w:color w:val="000000"/>
              </w:rPr>
            </w:pPr>
          </w:p>
        </w:tc>
        <w:tc>
          <w:tcPr>
            <w:tcW w:w="2693" w:type="dxa"/>
          </w:tcPr>
          <w:p w:rsidR="00EE3262" w:rsidRPr="00AB341A" w:rsidRDefault="00EE3262" w:rsidP="00AC49AE">
            <w:pPr>
              <w:rPr>
                <w:rFonts w:cstheme="minorHAnsi"/>
                <w:bCs/>
              </w:rPr>
            </w:pPr>
            <w:r>
              <w:rPr>
                <w:rFonts w:cstheme="minorHAnsi"/>
                <w:bCs/>
              </w:rPr>
              <w:t>Mediation</w:t>
            </w:r>
          </w:p>
        </w:tc>
        <w:tc>
          <w:tcPr>
            <w:tcW w:w="5103" w:type="dxa"/>
          </w:tcPr>
          <w:p w:rsidR="00EE3262" w:rsidRPr="00EE3262" w:rsidRDefault="00EE3262" w:rsidP="00EE3262">
            <w:pPr>
              <w:pStyle w:val="Default"/>
              <w:rPr>
                <w:rFonts w:asciiTheme="minorHAnsi" w:hAnsiTheme="minorHAnsi" w:cstheme="minorHAnsi"/>
                <w:sz w:val="22"/>
                <w:szCs w:val="22"/>
              </w:rPr>
            </w:pPr>
            <w:r w:rsidRPr="00EE3262">
              <w:rPr>
                <w:rFonts w:asciiTheme="minorHAnsi" w:hAnsiTheme="minorHAnsi" w:cstheme="minorHAnsi"/>
                <w:sz w:val="22"/>
                <w:szCs w:val="22"/>
              </w:rPr>
              <w:t xml:space="preserve">Mediation is a way of sorting out a disagreement in a safe and friendly environment. It can help you rebuild </w:t>
            </w:r>
            <w:r w:rsidRPr="00EE3262">
              <w:rPr>
                <w:rFonts w:asciiTheme="minorHAnsi" w:hAnsiTheme="minorHAnsi" w:cstheme="minorHAnsi"/>
                <w:sz w:val="22"/>
                <w:szCs w:val="22"/>
              </w:rPr>
              <w:lastRenderedPageBreak/>
              <w:t xml:space="preserve">trust and working relationships. </w:t>
            </w:r>
          </w:p>
          <w:p w:rsidR="00EE3262" w:rsidRPr="00EE3262" w:rsidRDefault="00EE3262" w:rsidP="00EE3262">
            <w:pPr>
              <w:pStyle w:val="Default"/>
              <w:rPr>
                <w:rFonts w:asciiTheme="minorHAnsi" w:hAnsiTheme="minorHAnsi" w:cstheme="minorHAnsi"/>
                <w:sz w:val="22"/>
                <w:szCs w:val="22"/>
              </w:rPr>
            </w:pPr>
            <w:r w:rsidRPr="00EE3262">
              <w:rPr>
                <w:rFonts w:asciiTheme="minorHAnsi" w:hAnsiTheme="minorHAnsi" w:cstheme="minorHAnsi"/>
                <w:sz w:val="22"/>
                <w:szCs w:val="22"/>
              </w:rPr>
              <w:t xml:space="preserve">Mediation uses a neutral person (the mediator) who is experienced at helping people who disagree to come to an agreement. </w:t>
            </w:r>
          </w:p>
          <w:p w:rsidR="00EE3262" w:rsidRDefault="00EE3262" w:rsidP="00EE3262">
            <w:pPr>
              <w:pStyle w:val="Default"/>
              <w:rPr>
                <w:rFonts w:asciiTheme="minorHAnsi" w:hAnsiTheme="minorHAnsi" w:cstheme="minorHAnsi"/>
                <w:sz w:val="22"/>
                <w:szCs w:val="22"/>
              </w:rPr>
            </w:pPr>
            <w:r w:rsidRPr="00EE3262">
              <w:rPr>
                <w:rFonts w:asciiTheme="minorHAnsi" w:hAnsiTheme="minorHAnsi" w:cstheme="minorHAnsi"/>
                <w:sz w:val="22"/>
                <w:szCs w:val="22"/>
              </w:rPr>
              <w:t>The mediation service is completely neutral and independent of schools and the local authority</w:t>
            </w:r>
            <w:r>
              <w:rPr>
                <w:rFonts w:asciiTheme="minorHAnsi" w:hAnsiTheme="minorHAnsi" w:cstheme="minorHAnsi"/>
                <w:sz w:val="22"/>
                <w:szCs w:val="22"/>
              </w:rPr>
              <w:t>.</w:t>
            </w:r>
          </w:p>
          <w:p w:rsidR="00EE3262" w:rsidRPr="00AB341A" w:rsidRDefault="00EE3262" w:rsidP="00EE3262">
            <w:pPr>
              <w:pStyle w:val="Default"/>
              <w:rPr>
                <w:rFonts w:asciiTheme="minorHAnsi" w:hAnsiTheme="minorHAnsi" w:cstheme="minorHAnsi"/>
                <w:sz w:val="22"/>
                <w:szCs w:val="22"/>
              </w:rPr>
            </w:pPr>
          </w:p>
        </w:tc>
      </w:tr>
      <w:tr w:rsidR="00D10835" w:rsidRPr="00AB341A" w:rsidTr="00E16A40">
        <w:trPr>
          <w:trHeight w:val="703"/>
        </w:trPr>
        <w:tc>
          <w:tcPr>
            <w:tcW w:w="1838" w:type="dxa"/>
          </w:tcPr>
          <w:p w:rsidR="00D10835" w:rsidRPr="00AB341A" w:rsidRDefault="00D10835" w:rsidP="00AC49AE">
            <w:pPr>
              <w:rPr>
                <w:rFonts w:cstheme="minorHAnsi"/>
                <w:b/>
                <w:bCs/>
              </w:rPr>
            </w:pPr>
            <w:r w:rsidRPr="00AB341A">
              <w:rPr>
                <w:rFonts w:cstheme="minorHAnsi"/>
                <w:b/>
                <w:bCs/>
                <w:color w:val="000000"/>
              </w:rPr>
              <w:lastRenderedPageBreak/>
              <w:t>MLD</w:t>
            </w:r>
          </w:p>
        </w:tc>
        <w:tc>
          <w:tcPr>
            <w:tcW w:w="2693" w:type="dxa"/>
          </w:tcPr>
          <w:p w:rsidR="00D10835" w:rsidRPr="00AB341A" w:rsidRDefault="00D10835" w:rsidP="00AC49AE">
            <w:pPr>
              <w:rPr>
                <w:rFonts w:cstheme="minorHAnsi"/>
                <w:bCs/>
              </w:rPr>
            </w:pPr>
            <w:r w:rsidRPr="00AB341A">
              <w:rPr>
                <w:rFonts w:cstheme="minorHAnsi"/>
                <w:bCs/>
              </w:rPr>
              <w:t xml:space="preserve">Moderate learning difficulties </w:t>
            </w:r>
          </w:p>
        </w:tc>
        <w:tc>
          <w:tcPr>
            <w:tcW w:w="5103" w:type="dxa"/>
          </w:tcPr>
          <w:p w:rsidR="00D10835" w:rsidRDefault="000568CC" w:rsidP="00F26233">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Pupils with MLD </w:t>
            </w:r>
            <w:r w:rsidR="00F26233">
              <w:rPr>
                <w:rFonts w:asciiTheme="minorHAnsi" w:hAnsiTheme="minorHAnsi" w:cstheme="minorHAnsi"/>
                <w:sz w:val="22"/>
                <w:szCs w:val="22"/>
              </w:rPr>
              <w:t xml:space="preserve">find it a lot more difficult to learn and communicate than most other children of the same age as them.  </w:t>
            </w:r>
          </w:p>
          <w:p w:rsidR="00EE3262" w:rsidRPr="00AB341A" w:rsidRDefault="00EE3262" w:rsidP="00F26233">
            <w:pPr>
              <w:pStyle w:val="Default"/>
              <w:rPr>
                <w:rFonts w:asciiTheme="minorHAnsi" w:hAnsiTheme="minorHAnsi" w:cstheme="minorHAnsi"/>
                <w:sz w:val="22"/>
                <w:szCs w:val="22"/>
              </w:rPr>
            </w:pPr>
          </w:p>
        </w:tc>
      </w:tr>
      <w:tr w:rsidR="001B0029" w:rsidRPr="00AB341A" w:rsidTr="00E16A40">
        <w:trPr>
          <w:trHeight w:val="703"/>
        </w:trPr>
        <w:tc>
          <w:tcPr>
            <w:tcW w:w="1838" w:type="dxa"/>
          </w:tcPr>
          <w:p w:rsidR="001B0029" w:rsidRPr="00AB341A" w:rsidRDefault="001B0029" w:rsidP="00AC49AE">
            <w:pPr>
              <w:rPr>
                <w:rFonts w:cstheme="minorHAnsi"/>
                <w:b/>
                <w:bCs/>
              </w:rPr>
            </w:pPr>
          </w:p>
        </w:tc>
        <w:tc>
          <w:tcPr>
            <w:tcW w:w="2693" w:type="dxa"/>
          </w:tcPr>
          <w:p w:rsidR="001B0029" w:rsidRPr="00AB341A" w:rsidRDefault="001B0029" w:rsidP="00AC49AE">
            <w:pPr>
              <w:rPr>
                <w:rFonts w:cstheme="minorHAnsi"/>
              </w:rPr>
            </w:pPr>
            <w:proofErr w:type="spellStart"/>
            <w:r w:rsidRPr="00AB341A">
              <w:rPr>
                <w:rFonts w:cstheme="minorHAnsi"/>
                <w:bCs/>
              </w:rPr>
              <w:t>MyPlan</w:t>
            </w:r>
            <w:proofErr w:type="spellEnd"/>
          </w:p>
        </w:tc>
        <w:tc>
          <w:tcPr>
            <w:tcW w:w="5103" w:type="dxa"/>
          </w:tcPr>
          <w:p w:rsidR="001B0029" w:rsidRDefault="001B0029" w:rsidP="00F26233">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A </w:t>
            </w:r>
            <w:r w:rsidR="00F26233">
              <w:rPr>
                <w:rFonts w:asciiTheme="minorHAnsi" w:hAnsiTheme="minorHAnsi" w:cstheme="minorHAnsi"/>
                <w:sz w:val="22"/>
                <w:szCs w:val="22"/>
              </w:rPr>
              <w:t xml:space="preserve">school-based </w:t>
            </w:r>
            <w:r w:rsidRPr="00AB341A">
              <w:rPr>
                <w:rFonts w:asciiTheme="minorHAnsi" w:hAnsiTheme="minorHAnsi" w:cstheme="minorHAnsi"/>
                <w:sz w:val="22"/>
                <w:szCs w:val="22"/>
              </w:rPr>
              <w:t>document which sets out a child or young person’s strengths and areas of need and the targeted support they require</w:t>
            </w:r>
            <w:r w:rsidR="00EB12EC">
              <w:rPr>
                <w:rFonts w:asciiTheme="minorHAnsi" w:hAnsiTheme="minorHAnsi" w:cstheme="minorHAnsi"/>
                <w:sz w:val="22"/>
                <w:szCs w:val="22"/>
              </w:rPr>
              <w:t xml:space="preserve"> from different services</w:t>
            </w:r>
            <w:r w:rsidRPr="00AB341A">
              <w:rPr>
                <w:rFonts w:asciiTheme="minorHAnsi" w:hAnsiTheme="minorHAnsi" w:cstheme="minorHAnsi"/>
                <w:sz w:val="22"/>
                <w:szCs w:val="22"/>
              </w:rPr>
              <w:t xml:space="preserve">. The plan will be </w:t>
            </w:r>
            <w:r w:rsidR="00F26233">
              <w:rPr>
                <w:rFonts w:asciiTheme="minorHAnsi" w:hAnsiTheme="minorHAnsi" w:cstheme="minorHAnsi"/>
                <w:sz w:val="22"/>
                <w:szCs w:val="22"/>
              </w:rPr>
              <w:t>reviewed</w:t>
            </w:r>
            <w:r w:rsidR="00F26233" w:rsidRPr="00AB341A">
              <w:rPr>
                <w:rFonts w:asciiTheme="minorHAnsi" w:hAnsiTheme="minorHAnsi" w:cstheme="minorHAnsi"/>
                <w:sz w:val="22"/>
                <w:szCs w:val="22"/>
              </w:rPr>
              <w:t xml:space="preserve"> </w:t>
            </w:r>
            <w:r w:rsidRPr="00AB341A">
              <w:rPr>
                <w:rFonts w:asciiTheme="minorHAnsi" w:hAnsiTheme="minorHAnsi" w:cstheme="minorHAnsi"/>
                <w:sz w:val="22"/>
                <w:szCs w:val="22"/>
              </w:rPr>
              <w:t>to make sure progress is being made.</w:t>
            </w:r>
          </w:p>
          <w:p w:rsidR="00EE3262" w:rsidRPr="00AB341A" w:rsidRDefault="00EE3262" w:rsidP="00F26233">
            <w:pPr>
              <w:pStyle w:val="Default"/>
              <w:rPr>
                <w:rFonts w:asciiTheme="minorHAnsi" w:hAnsiTheme="minorHAnsi" w:cstheme="minorHAnsi"/>
                <w:sz w:val="22"/>
                <w:szCs w:val="22"/>
                <w:lang w:val="en"/>
              </w:rPr>
            </w:pPr>
          </w:p>
        </w:tc>
      </w:tr>
      <w:tr w:rsidR="001B0029" w:rsidRPr="00AB341A" w:rsidTr="00E16A40">
        <w:trPr>
          <w:trHeight w:val="703"/>
        </w:trPr>
        <w:tc>
          <w:tcPr>
            <w:tcW w:w="1838" w:type="dxa"/>
          </w:tcPr>
          <w:p w:rsidR="001B0029" w:rsidRPr="00AB341A" w:rsidRDefault="001B0029" w:rsidP="00AC49AE">
            <w:pPr>
              <w:rPr>
                <w:rFonts w:cstheme="minorHAnsi"/>
                <w:b/>
                <w:bCs/>
              </w:rPr>
            </w:pPr>
          </w:p>
        </w:tc>
        <w:tc>
          <w:tcPr>
            <w:tcW w:w="2693" w:type="dxa"/>
          </w:tcPr>
          <w:p w:rsidR="001B0029" w:rsidRPr="00AB341A" w:rsidRDefault="001B0029" w:rsidP="00AC49AE">
            <w:pPr>
              <w:rPr>
                <w:rFonts w:cstheme="minorHAnsi"/>
              </w:rPr>
            </w:pPr>
            <w:r w:rsidRPr="00AB341A">
              <w:rPr>
                <w:rFonts w:cstheme="minorHAnsi"/>
                <w:bCs/>
              </w:rPr>
              <w:t>Non-Verbal Skills</w:t>
            </w:r>
          </w:p>
        </w:tc>
        <w:tc>
          <w:tcPr>
            <w:tcW w:w="5103" w:type="dxa"/>
          </w:tcPr>
          <w:p w:rsidR="001B0029" w:rsidRDefault="001B0029" w:rsidP="001B0029">
            <w:pPr>
              <w:pStyle w:val="Default"/>
              <w:rPr>
                <w:rFonts w:asciiTheme="minorHAnsi" w:hAnsiTheme="minorHAnsi" w:cstheme="minorHAnsi"/>
                <w:sz w:val="22"/>
                <w:szCs w:val="22"/>
              </w:rPr>
            </w:pPr>
            <w:r w:rsidRPr="00AB341A">
              <w:rPr>
                <w:rFonts w:asciiTheme="minorHAnsi" w:hAnsiTheme="minorHAnsi" w:cstheme="minorHAnsi"/>
                <w:sz w:val="22"/>
                <w:szCs w:val="22"/>
              </w:rPr>
              <w:t>Skills which do not require spoken or written language, but use other ways to communicate, e.g. gesture, facial expression.</w:t>
            </w:r>
          </w:p>
          <w:p w:rsidR="00EE3262" w:rsidRPr="00AB341A" w:rsidRDefault="00EE3262" w:rsidP="001B0029">
            <w:pPr>
              <w:pStyle w:val="Default"/>
              <w:rPr>
                <w:rFonts w:asciiTheme="minorHAnsi" w:hAnsiTheme="minorHAnsi" w:cstheme="minorHAnsi"/>
                <w:sz w:val="22"/>
                <w:szCs w:val="22"/>
                <w:lang w:val="en"/>
              </w:rPr>
            </w:pPr>
          </w:p>
        </w:tc>
      </w:tr>
      <w:tr w:rsidR="001B0029" w:rsidRPr="00AB341A" w:rsidTr="00E16A40">
        <w:trPr>
          <w:trHeight w:val="703"/>
        </w:trPr>
        <w:tc>
          <w:tcPr>
            <w:tcW w:w="1838" w:type="dxa"/>
          </w:tcPr>
          <w:p w:rsidR="001B0029" w:rsidRPr="00AB341A" w:rsidRDefault="001B0029" w:rsidP="00AC49AE">
            <w:pPr>
              <w:rPr>
                <w:rFonts w:cstheme="minorHAnsi"/>
                <w:b/>
                <w:bCs/>
              </w:rPr>
            </w:pPr>
            <w:r w:rsidRPr="00AB341A">
              <w:rPr>
                <w:rFonts w:cstheme="minorHAnsi"/>
                <w:b/>
                <w:bCs/>
              </w:rPr>
              <w:t>OFSTED</w:t>
            </w:r>
          </w:p>
        </w:tc>
        <w:tc>
          <w:tcPr>
            <w:tcW w:w="2693" w:type="dxa"/>
          </w:tcPr>
          <w:p w:rsidR="001B0029" w:rsidRPr="00EE3262" w:rsidRDefault="00EB12EC" w:rsidP="00AC49AE">
            <w:pPr>
              <w:rPr>
                <w:rFonts w:cstheme="minorHAnsi"/>
                <w:color w:val="000000"/>
              </w:rPr>
            </w:pPr>
            <w:r w:rsidRPr="00EE3262">
              <w:rPr>
                <w:rFonts w:cstheme="minorHAnsi"/>
                <w:color w:val="000000"/>
              </w:rPr>
              <w:t>Office for Standards in Education, Children's Services and Skills</w:t>
            </w:r>
          </w:p>
        </w:tc>
        <w:tc>
          <w:tcPr>
            <w:tcW w:w="5103" w:type="dxa"/>
          </w:tcPr>
          <w:p w:rsidR="001B0029" w:rsidRDefault="00F26233" w:rsidP="00EB12EC">
            <w:pPr>
              <w:pStyle w:val="Default"/>
              <w:rPr>
                <w:rFonts w:asciiTheme="minorHAnsi" w:hAnsiTheme="minorHAnsi" w:cstheme="minorHAnsi"/>
                <w:sz w:val="22"/>
                <w:szCs w:val="22"/>
              </w:rPr>
            </w:pPr>
            <w:r>
              <w:rPr>
                <w:rFonts w:asciiTheme="minorHAnsi" w:hAnsiTheme="minorHAnsi" w:cstheme="minorHAnsi"/>
                <w:sz w:val="22"/>
                <w:szCs w:val="22"/>
              </w:rPr>
              <w:t xml:space="preserve">A government department </w:t>
            </w:r>
            <w:r w:rsidR="001B0029" w:rsidRPr="002357D0">
              <w:rPr>
                <w:rFonts w:asciiTheme="minorHAnsi" w:hAnsiTheme="minorHAnsi" w:cstheme="minorHAnsi"/>
                <w:sz w:val="22"/>
                <w:szCs w:val="22"/>
              </w:rPr>
              <w:t xml:space="preserve">that </w:t>
            </w:r>
            <w:r w:rsidR="00EB12EC" w:rsidRPr="001F347E">
              <w:rPr>
                <w:rFonts w:asciiTheme="minorHAnsi" w:hAnsiTheme="minorHAnsi" w:cstheme="minorHAnsi"/>
                <w:sz w:val="22"/>
                <w:szCs w:val="22"/>
              </w:rPr>
              <w:t>inspect</w:t>
            </w:r>
            <w:r>
              <w:rPr>
                <w:rFonts w:asciiTheme="minorHAnsi" w:hAnsiTheme="minorHAnsi" w:cstheme="minorHAnsi"/>
                <w:sz w:val="22"/>
                <w:szCs w:val="22"/>
              </w:rPr>
              <w:t>s</w:t>
            </w:r>
            <w:r w:rsidR="00EB12EC" w:rsidRPr="001F347E">
              <w:rPr>
                <w:rFonts w:asciiTheme="minorHAnsi" w:hAnsiTheme="minorHAnsi" w:cstheme="minorHAnsi"/>
                <w:sz w:val="22"/>
                <w:szCs w:val="22"/>
              </w:rPr>
              <w:t xml:space="preserve"> services providing education and skills for learners of all ages, including schools and local authorities.</w:t>
            </w:r>
          </w:p>
          <w:p w:rsidR="00EE3262" w:rsidRPr="00EE3262" w:rsidRDefault="00EE3262" w:rsidP="00EB12EC">
            <w:pPr>
              <w:pStyle w:val="Default"/>
              <w:rPr>
                <w:rFonts w:asciiTheme="minorHAnsi" w:hAnsiTheme="minorHAnsi" w:cstheme="minorHAnsi"/>
                <w:sz w:val="22"/>
                <w:szCs w:val="22"/>
              </w:rPr>
            </w:pPr>
          </w:p>
        </w:tc>
      </w:tr>
      <w:tr w:rsidR="001B0029" w:rsidRPr="00AB341A" w:rsidTr="00E16A40">
        <w:trPr>
          <w:trHeight w:val="703"/>
        </w:trPr>
        <w:tc>
          <w:tcPr>
            <w:tcW w:w="1838" w:type="dxa"/>
          </w:tcPr>
          <w:p w:rsidR="001B0029" w:rsidRPr="00AB341A" w:rsidRDefault="001B0029" w:rsidP="00AC49AE">
            <w:pPr>
              <w:rPr>
                <w:rFonts w:cstheme="minorHAnsi"/>
                <w:b/>
                <w:bCs/>
              </w:rPr>
            </w:pPr>
            <w:r w:rsidRPr="00AB341A">
              <w:rPr>
                <w:rFonts w:cstheme="minorHAnsi"/>
                <w:b/>
                <w:bCs/>
              </w:rPr>
              <w:t>OT</w:t>
            </w:r>
          </w:p>
        </w:tc>
        <w:tc>
          <w:tcPr>
            <w:tcW w:w="2693" w:type="dxa"/>
          </w:tcPr>
          <w:p w:rsidR="001B0029" w:rsidRPr="00AB341A" w:rsidRDefault="001B0029" w:rsidP="00AC49AE">
            <w:pPr>
              <w:rPr>
                <w:rFonts w:cstheme="minorHAnsi"/>
              </w:rPr>
            </w:pPr>
            <w:r w:rsidRPr="00AB341A">
              <w:rPr>
                <w:rFonts w:cstheme="minorHAnsi"/>
              </w:rPr>
              <w:t>Occupational Therapist</w:t>
            </w:r>
          </w:p>
        </w:tc>
        <w:tc>
          <w:tcPr>
            <w:tcW w:w="5103" w:type="dxa"/>
          </w:tcPr>
          <w:p w:rsidR="001B0029" w:rsidRDefault="000568CC" w:rsidP="00F26233">
            <w:pPr>
              <w:pStyle w:val="Default"/>
              <w:rPr>
                <w:rFonts w:asciiTheme="minorHAnsi" w:hAnsiTheme="minorHAnsi" w:cstheme="minorHAnsi"/>
                <w:sz w:val="22"/>
                <w:szCs w:val="22"/>
              </w:rPr>
            </w:pPr>
            <w:r w:rsidRPr="00AB341A">
              <w:rPr>
                <w:rFonts w:asciiTheme="minorHAnsi" w:hAnsiTheme="minorHAnsi" w:cstheme="minorHAnsi"/>
                <w:sz w:val="22"/>
                <w:szCs w:val="22"/>
              </w:rPr>
              <w:t>O</w:t>
            </w:r>
            <w:r w:rsidR="00F26233">
              <w:rPr>
                <w:rFonts w:asciiTheme="minorHAnsi" w:hAnsiTheme="minorHAnsi" w:cstheme="minorHAnsi"/>
                <w:sz w:val="22"/>
                <w:szCs w:val="22"/>
              </w:rPr>
              <w:t xml:space="preserve">ccupational </w:t>
            </w:r>
            <w:r w:rsidRPr="00AB341A">
              <w:rPr>
                <w:rFonts w:asciiTheme="minorHAnsi" w:hAnsiTheme="minorHAnsi" w:cstheme="minorHAnsi"/>
                <w:sz w:val="22"/>
                <w:szCs w:val="22"/>
              </w:rPr>
              <w:t>T</w:t>
            </w:r>
            <w:r w:rsidR="00F26233">
              <w:rPr>
                <w:rFonts w:asciiTheme="minorHAnsi" w:hAnsiTheme="minorHAnsi" w:cstheme="minorHAnsi"/>
                <w:sz w:val="22"/>
                <w:szCs w:val="22"/>
              </w:rPr>
              <w:t>herapist</w:t>
            </w:r>
            <w:r w:rsidRPr="00AB341A">
              <w:rPr>
                <w:rFonts w:asciiTheme="minorHAnsi" w:hAnsiTheme="minorHAnsi" w:cstheme="minorHAnsi"/>
                <w:sz w:val="22"/>
                <w:szCs w:val="22"/>
              </w:rPr>
              <w:t xml:space="preserve">s </w:t>
            </w:r>
            <w:r w:rsidR="00F26233">
              <w:rPr>
                <w:rFonts w:asciiTheme="minorHAnsi" w:hAnsiTheme="minorHAnsi" w:cstheme="minorHAnsi"/>
                <w:sz w:val="22"/>
                <w:szCs w:val="22"/>
              </w:rPr>
              <w:t>support people to be as independent as they can be in their everyday life.</w:t>
            </w:r>
            <w:r w:rsidR="001B0029" w:rsidRPr="00AB341A">
              <w:rPr>
                <w:rFonts w:asciiTheme="minorHAnsi" w:hAnsiTheme="minorHAnsi" w:cstheme="minorHAnsi"/>
                <w:sz w:val="22"/>
                <w:szCs w:val="22"/>
              </w:rPr>
              <w:t>. They can advise on aids, equipment or home/school adaptations.</w:t>
            </w:r>
          </w:p>
          <w:p w:rsidR="00EE3262" w:rsidRPr="00AB341A" w:rsidRDefault="00EE3262" w:rsidP="00F26233">
            <w:pPr>
              <w:pStyle w:val="Default"/>
              <w:rPr>
                <w:rFonts w:asciiTheme="minorHAnsi" w:hAnsiTheme="minorHAnsi" w:cstheme="minorHAnsi"/>
                <w:sz w:val="22"/>
                <w:szCs w:val="22"/>
              </w:rPr>
            </w:pPr>
          </w:p>
        </w:tc>
      </w:tr>
      <w:tr w:rsidR="00D10835" w:rsidRPr="00AB341A" w:rsidTr="00E16A40">
        <w:trPr>
          <w:trHeight w:val="703"/>
        </w:trPr>
        <w:tc>
          <w:tcPr>
            <w:tcW w:w="1838" w:type="dxa"/>
          </w:tcPr>
          <w:p w:rsidR="00D10835" w:rsidRPr="00AB341A" w:rsidRDefault="00D10835" w:rsidP="00AC49AE">
            <w:pPr>
              <w:rPr>
                <w:rFonts w:cstheme="minorHAnsi"/>
                <w:b/>
                <w:bCs/>
              </w:rPr>
            </w:pPr>
            <w:r w:rsidRPr="00AB341A">
              <w:rPr>
                <w:rFonts w:cstheme="minorHAnsi"/>
                <w:b/>
                <w:bCs/>
              </w:rPr>
              <w:t>PDA</w:t>
            </w:r>
          </w:p>
        </w:tc>
        <w:tc>
          <w:tcPr>
            <w:tcW w:w="2693" w:type="dxa"/>
          </w:tcPr>
          <w:p w:rsidR="00D10835" w:rsidRPr="00AB341A" w:rsidRDefault="00D10835" w:rsidP="00AC49AE">
            <w:pPr>
              <w:rPr>
                <w:rFonts w:cstheme="minorHAnsi"/>
              </w:rPr>
            </w:pPr>
            <w:r w:rsidRPr="00AB341A">
              <w:rPr>
                <w:rFonts w:cstheme="minorHAnsi"/>
              </w:rPr>
              <w:t xml:space="preserve">Pathological Demand Avoidance </w:t>
            </w:r>
          </w:p>
        </w:tc>
        <w:tc>
          <w:tcPr>
            <w:tcW w:w="5103" w:type="dxa"/>
          </w:tcPr>
          <w:p w:rsidR="00EB12EC" w:rsidRDefault="000568CC" w:rsidP="00F26233">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Pathological demand avoidance (PDA) is a </w:t>
            </w:r>
            <w:r w:rsidR="00F26233">
              <w:rPr>
                <w:rFonts w:asciiTheme="minorHAnsi" w:hAnsiTheme="minorHAnsi" w:cstheme="minorHAnsi"/>
                <w:sz w:val="22"/>
                <w:szCs w:val="22"/>
              </w:rPr>
              <w:t xml:space="preserve">description of a range of characteristics that children may show that mainly includes </w:t>
            </w:r>
            <w:r w:rsidRPr="00AB341A">
              <w:rPr>
                <w:rFonts w:asciiTheme="minorHAnsi" w:hAnsiTheme="minorHAnsi" w:cstheme="minorHAnsi"/>
                <w:sz w:val="22"/>
                <w:szCs w:val="22"/>
              </w:rPr>
              <w:t>avoid</w:t>
            </w:r>
            <w:r w:rsidR="00F26233">
              <w:rPr>
                <w:rFonts w:asciiTheme="minorHAnsi" w:hAnsiTheme="minorHAnsi" w:cstheme="minorHAnsi"/>
                <w:sz w:val="22"/>
                <w:szCs w:val="22"/>
              </w:rPr>
              <w:t>ing</w:t>
            </w:r>
            <w:r w:rsidRPr="00AB341A">
              <w:rPr>
                <w:rFonts w:asciiTheme="minorHAnsi" w:hAnsiTheme="minorHAnsi" w:cstheme="minorHAnsi"/>
                <w:sz w:val="22"/>
                <w:szCs w:val="22"/>
              </w:rPr>
              <w:t xml:space="preserve"> everyday demands and expectations to an extreme extent.</w:t>
            </w:r>
          </w:p>
          <w:p w:rsidR="00EE3262" w:rsidRPr="00AB341A" w:rsidRDefault="00EE3262" w:rsidP="00F26233">
            <w:pPr>
              <w:pStyle w:val="Default"/>
              <w:rPr>
                <w:rFonts w:asciiTheme="minorHAnsi" w:hAnsiTheme="minorHAnsi" w:cstheme="minorHAnsi"/>
                <w:sz w:val="22"/>
                <w:szCs w:val="22"/>
              </w:rPr>
            </w:pPr>
          </w:p>
        </w:tc>
      </w:tr>
      <w:tr w:rsidR="001B0029" w:rsidRPr="00AB341A" w:rsidTr="00E16A40">
        <w:trPr>
          <w:trHeight w:val="703"/>
        </w:trPr>
        <w:tc>
          <w:tcPr>
            <w:tcW w:w="1838" w:type="dxa"/>
          </w:tcPr>
          <w:p w:rsidR="001B0029" w:rsidRPr="00AB341A" w:rsidRDefault="001B0029" w:rsidP="00AC49AE">
            <w:pPr>
              <w:rPr>
                <w:rFonts w:cstheme="minorHAnsi"/>
                <w:b/>
                <w:bCs/>
              </w:rPr>
            </w:pPr>
            <w:r w:rsidRPr="00AB341A">
              <w:rPr>
                <w:rFonts w:cstheme="minorHAnsi"/>
                <w:b/>
                <w:bCs/>
              </w:rPr>
              <w:t>PECS</w:t>
            </w:r>
          </w:p>
        </w:tc>
        <w:tc>
          <w:tcPr>
            <w:tcW w:w="2693" w:type="dxa"/>
          </w:tcPr>
          <w:p w:rsidR="001B0029" w:rsidRPr="00AB341A" w:rsidRDefault="001B0029" w:rsidP="00AC49AE">
            <w:pPr>
              <w:rPr>
                <w:rFonts w:cstheme="minorHAnsi"/>
              </w:rPr>
            </w:pPr>
            <w:r w:rsidRPr="00AB341A">
              <w:rPr>
                <w:rFonts w:cstheme="minorHAnsi"/>
              </w:rPr>
              <w:t>Picture Exchange Communication System (PECS)</w:t>
            </w:r>
          </w:p>
        </w:tc>
        <w:tc>
          <w:tcPr>
            <w:tcW w:w="5103" w:type="dxa"/>
          </w:tcPr>
          <w:p w:rsidR="001B0029" w:rsidRPr="00AB341A" w:rsidRDefault="001B0029" w:rsidP="001B0029">
            <w:pPr>
              <w:pStyle w:val="Default"/>
              <w:rPr>
                <w:rFonts w:asciiTheme="minorHAnsi" w:hAnsiTheme="minorHAnsi" w:cstheme="minorHAnsi"/>
                <w:sz w:val="22"/>
                <w:szCs w:val="22"/>
              </w:rPr>
            </w:pPr>
            <w:r w:rsidRPr="00AB341A">
              <w:rPr>
                <w:rFonts w:asciiTheme="minorHAnsi" w:hAnsiTheme="minorHAnsi" w:cstheme="minorHAnsi"/>
                <w:sz w:val="22"/>
                <w:szCs w:val="22"/>
              </w:rPr>
              <w:t xml:space="preserve">The Picture Exchange Communication System, also known as PECS, is a form of alternative communication in which a child is taught to communicate with an adult by giving them a card with a picture on it. </w:t>
            </w:r>
          </w:p>
          <w:p w:rsidR="001B0029" w:rsidRDefault="001B0029" w:rsidP="001B0029">
            <w:pPr>
              <w:pStyle w:val="Default"/>
              <w:rPr>
                <w:rFonts w:asciiTheme="minorHAnsi" w:hAnsiTheme="minorHAnsi" w:cstheme="minorHAnsi"/>
                <w:sz w:val="22"/>
                <w:szCs w:val="22"/>
              </w:rPr>
            </w:pPr>
            <w:r w:rsidRPr="00AB341A">
              <w:rPr>
                <w:rFonts w:asciiTheme="minorHAnsi" w:hAnsiTheme="minorHAnsi" w:cstheme="minorHAnsi"/>
                <w:sz w:val="22"/>
                <w:szCs w:val="22"/>
              </w:rPr>
              <w:t>PECS is based on the idea that children who can’t talk or write can be taught to communicate using pictures.</w:t>
            </w:r>
          </w:p>
          <w:p w:rsidR="00EE3262" w:rsidRPr="00AB341A" w:rsidRDefault="00EE3262" w:rsidP="001B0029">
            <w:pPr>
              <w:pStyle w:val="Default"/>
              <w:rPr>
                <w:rFonts w:asciiTheme="minorHAnsi" w:hAnsiTheme="minorHAnsi" w:cstheme="minorHAnsi"/>
                <w:sz w:val="22"/>
                <w:szCs w:val="22"/>
              </w:rPr>
            </w:pPr>
          </w:p>
        </w:tc>
      </w:tr>
      <w:tr w:rsidR="00D10835" w:rsidRPr="00AB341A" w:rsidTr="00E16A40">
        <w:trPr>
          <w:trHeight w:val="703"/>
        </w:trPr>
        <w:tc>
          <w:tcPr>
            <w:tcW w:w="1838" w:type="dxa"/>
          </w:tcPr>
          <w:p w:rsidR="00D10835" w:rsidRPr="00AB341A" w:rsidRDefault="00D10835" w:rsidP="00AC49AE">
            <w:pPr>
              <w:rPr>
                <w:rFonts w:cstheme="minorHAnsi"/>
                <w:b/>
                <w:bCs/>
              </w:rPr>
            </w:pPr>
            <w:r w:rsidRPr="00AB341A">
              <w:rPr>
                <w:rFonts w:cstheme="minorHAnsi"/>
                <w:b/>
                <w:bCs/>
                <w:color w:val="000000"/>
              </w:rPr>
              <w:t>PEP</w:t>
            </w:r>
          </w:p>
        </w:tc>
        <w:tc>
          <w:tcPr>
            <w:tcW w:w="2693" w:type="dxa"/>
          </w:tcPr>
          <w:p w:rsidR="00D10835" w:rsidRPr="00AB341A" w:rsidRDefault="000568CC" w:rsidP="00682E8A">
            <w:pPr>
              <w:rPr>
                <w:rFonts w:cstheme="minorHAnsi"/>
              </w:rPr>
            </w:pPr>
            <w:r w:rsidRPr="00AB341A">
              <w:rPr>
                <w:rFonts w:cstheme="minorHAnsi"/>
                <w:color w:val="000000"/>
              </w:rPr>
              <w:t>P</w:t>
            </w:r>
            <w:r w:rsidR="00D10835" w:rsidRPr="00AB341A">
              <w:rPr>
                <w:rFonts w:cstheme="minorHAnsi"/>
                <w:color w:val="000000"/>
              </w:rPr>
              <w:t xml:space="preserve">ersonal education plan (for </w:t>
            </w:r>
            <w:r w:rsidR="00682E8A">
              <w:rPr>
                <w:rFonts w:cstheme="minorHAnsi"/>
                <w:color w:val="000000"/>
              </w:rPr>
              <w:t>children looked after</w:t>
            </w:r>
            <w:r w:rsidR="00D10835" w:rsidRPr="00AB341A">
              <w:rPr>
                <w:rFonts w:cstheme="minorHAnsi"/>
                <w:color w:val="000000"/>
              </w:rPr>
              <w:t>)</w:t>
            </w:r>
          </w:p>
        </w:tc>
        <w:tc>
          <w:tcPr>
            <w:tcW w:w="5103" w:type="dxa"/>
          </w:tcPr>
          <w:p w:rsidR="00D10835" w:rsidRDefault="000568CC" w:rsidP="001B0029">
            <w:pPr>
              <w:pStyle w:val="Default"/>
              <w:rPr>
                <w:rFonts w:asciiTheme="minorHAnsi" w:hAnsiTheme="minorHAnsi" w:cstheme="minorHAnsi"/>
                <w:sz w:val="22"/>
                <w:szCs w:val="22"/>
                <w:lang w:val="en"/>
              </w:rPr>
            </w:pPr>
            <w:r w:rsidRPr="00AB341A">
              <w:rPr>
                <w:rFonts w:asciiTheme="minorHAnsi" w:hAnsiTheme="minorHAnsi" w:cstheme="minorHAnsi"/>
                <w:sz w:val="22"/>
                <w:szCs w:val="22"/>
                <w:lang w:val="en"/>
              </w:rPr>
              <w:t xml:space="preserve">A PEP </w:t>
            </w:r>
            <w:r w:rsidR="00682E8A">
              <w:rPr>
                <w:rFonts w:asciiTheme="minorHAnsi" w:hAnsiTheme="minorHAnsi" w:cstheme="minorHAnsi"/>
                <w:sz w:val="22"/>
                <w:szCs w:val="22"/>
                <w:lang w:val="en"/>
              </w:rPr>
              <w:t xml:space="preserve">identifies educational goals and </w:t>
            </w:r>
            <w:r w:rsidRPr="00AB341A">
              <w:rPr>
                <w:rFonts w:asciiTheme="minorHAnsi" w:hAnsiTheme="minorHAnsi" w:cstheme="minorHAnsi"/>
                <w:sz w:val="22"/>
                <w:szCs w:val="22"/>
                <w:lang w:val="en"/>
              </w:rPr>
              <w:t xml:space="preserve">is a record of how professionals around the child looked after will support their </w:t>
            </w:r>
            <w:r w:rsidRPr="00AB341A">
              <w:rPr>
                <w:rStyle w:val="Strong"/>
                <w:rFonts w:asciiTheme="minorHAnsi" w:hAnsiTheme="minorHAnsi" w:cstheme="minorHAnsi"/>
                <w:b w:val="0"/>
                <w:sz w:val="22"/>
                <w:szCs w:val="22"/>
                <w:lang w:val="en"/>
              </w:rPr>
              <w:t>educational</w:t>
            </w:r>
            <w:r w:rsidRPr="00AB341A">
              <w:rPr>
                <w:rFonts w:asciiTheme="minorHAnsi" w:hAnsiTheme="minorHAnsi" w:cstheme="minorHAnsi"/>
                <w:sz w:val="22"/>
                <w:szCs w:val="22"/>
                <w:lang w:val="en"/>
              </w:rPr>
              <w:t xml:space="preserve"> outcomes and achievement.    It is developed and reviewed termly with the designated teacher, young person, social worker, </w:t>
            </w:r>
            <w:proofErr w:type="spellStart"/>
            <w:r w:rsidRPr="00AB341A">
              <w:rPr>
                <w:rFonts w:asciiTheme="minorHAnsi" w:hAnsiTheme="minorHAnsi" w:cstheme="minorHAnsi"/>
                <w:sz w:val="22"/>
                <w:szCs w:val="22"/>
                <w:lang w:val="en"/>
              </w:rPr>
              <w:t>carer</w:t>
            </w:r>
            <w:proofErr w:type="spellEnd"/>
            <w:r w:rsidRPr="00AB341A">
              <w:rPr>
                <w:rFonts w:asciiTheme="minorHAnsi" w:hAnsiTheme="minorHAnsi" w:cstheme="minorHAnsi"/>
                <w:sz w:val="22"/>
                <w:szCs w:val="22"/>
                <w:lang w:val="en"/>
              </w:rPr>
              <w:t xml:space="preserve"> and virtual school.</w:t>
            </w:r>
          </w:p>
          <w:p w:rsidR="00EE3262" w:rsidRPr="00AB341A" w:rsidRDefault="00EE3262" w:rsidP="001B0029">
            <w:pPr>
              <w:pStyle w:val="Default"/>
              <w:rPr>
                <w:rFonts w:asciiTheme="minorHAnsi" w:hAnsiTheme="minorHAnsi" w:cstheme="minorHAnsi"/>
                <w:sz w:val="22"/>
                <w:szCs w:val="22"/>
              </w:rPr>
            </w:pPr>
          </w:p>
        </w:tc>
      </w:tr>
      <w:tr w:rsidR="00D10835" w:rsidRPr="00AB341A" w:rsidTr="00E16A40">
        <w:trPr>
          <w:trHeight w:val="703"/>
        </w:trPr>
        <w:tc>
          <w:tcPr>
            <w:tcW w:w="1838" w:type="dxa"/>
          </w:tcPr>
          <w:p w:rsidR="00D10835" w:rsidRPr="001F347E" w:rsidRDefault="00D10835" w:rsidP="00AC49AE">
            <w:pPr>
              <w:rPr>
                <w:rFonts w:cstheme="minorHAnsi"/>
                <w:b/>
                <w:bCs/>
                <w:color w:val="000000"/>
              </w:rPr>
            </w:pPr>
            <w:r w:rsidRPr="001F347E">
              <w:rPr>
                <w:rFonts w:cstheme="minorHAnsi"/>
                <w:b/>
                <w:bCs/>
                <w:color w:val="000000"/>
              </w:rPr>
              <w:lastRenderedPageBreak/>
              <w:t>PMLD</w:t>
            </w:r>
          </w:p>
        </w:tc>
        <w:tc>
          <w:tcPr>
            <w:tcW w:w="2693" w:type="dxa"/>
          </w:tcPr>
          <w:p w:rsidR="00D10835" w:rsidRPr="001F347E" w:rsidRDefault="00D10835" w:rsidP="00AC49AE">
            <w:pPr>
              <w:rPr>
                <w:rFonts w:cstheme="minorHAnsi"/>
                <w:color w:val="000000"/>
              </w:rPr>
            </w:pPr>
            <w:r w:rsidRPr="001F347E">
              <w:rPr>
                <w:rFonts w:cstheme="minorHAnsi"/>
                <w:color w:val="000000"/>
              </w:rPr>
              <w:t>Profound and Multiple Learning Difficulties</w:t>
            </w:r>
          </w:p>
        </w:tc>
        <w:tc>
          <w:tcPr>
            <w:tcW w:w="5103" w:type="dxa"/>
          </w:tcPr>
          <w:p w:rsidR="000568CC" w:rsidRPr="001F347E" w:rsidRDefault="000568CC" w:rsidP="000568CC">
            <w:pPr>
              <w:pStyle w:val="Default"/>
              <w:rPr>
                <w:rFonts w:asciiTheme="minorHAnsi" w:hAnsiTheme="minorHAnsi" w:cstheme="minorHAnsi"/>
                <w:sz w:val="22"/>
                <w:szCs w:val="22"/>
              </w:rPr>
            </w:pPr>
            <w:r w:rsidRPr="001F347E">
              <w:rPr>
                <w:rFonts w:asciiTheme="minorHAnsi" w:hAnsiTheme="minorHAnsi" w:cstheme="minorHAnsi"/>
                <w:sz w:val="22"/>
                <w:szCs w:val="22"/>
              </w:rPr>
              <w:t>A profound and multiple learning disability (PMLD) is when a person has a severe learning disability and other disabilities that significantly affect their ability to communicate and be independent.</w:t>
            </w:r>
          </w:p>
          <w:p w:rsidR="000568CC" w:rsidRPr="001F347E" w:rsidRDefault="000568CC" w:rsidP="000568CC">
            <w:pPr>
              <w:pStyle w:val="Default"/>
              <w:rPr>
                <w:rFonts w:asciiTheme="minorHAnsi" w:hAnsiTheme="minorHAnsi" w:cstheme="minorHAnsi"/>
                <w:sz w:val="22"/>
                <w:szCs w:val="22"/>
              </w:rPr>
            </w:pPr>
          </w:p>
          <w:p w:rsidR="00D10835" w:rsidRDefault="000568CC" w:rsidP="000568CC">
            <w:pPr>
              <w:pStyle w:val="Default"/>
              <w:rPr>
                <w:rFonts w:asciiTheme="minorHAnsi" w:hAnsiTheme="minorHAnsi" w:cstheme="minorHAnsi"/>
                <w:sz w:val="22"/>
                <w:szCs w:val="22"/>
              </w:rPr>
            </w:pPr>
            <w:r w:rsidRPr="001F347E">
              <w:rPr>
                <w:rFonts w:asciiTheme="minorHAnsi" w:hAnsiTheme="minorHAnsi" w:cstheme="minorHAnsi"/>
                <w:sz w:val="22"/>
                <w:szCs w:val="22"/>
              </w:rPr>
              <w:t>Someone with PMLD may have severe difficulties seeing, hearing, speaking and moving. They may have complex health and social care needs due to these or other conditions.</w:t>
            </w:r>
          </w:p>
          <w:p w:rsidR="00EE3262" w:rsidRPr="001F347E" w:rsidRDefault="00EE3262" w:rsidP="000568CC">
            <w:pPr>
              <w:pStyle w:val="Default"/>
              <w:rPr>
                <w:rFonts w:asciiTheme="minorHAnsi" w:hAnsiTheme="minorHAnsi" w:cstheme="minorHAnsi"/>
                <w:sz w:val="22"/>
                <w:szCs w:val="22"/>
              </w:rPr>
            </w:pPr>
          </w:p>
        </w:tc>
      </w:tr>
      <w:tr w:rsidR="001B0029" w:rsidRPr="00AB341A" w:rsidTr="00E16A40">
        <w:trPr>
          <w:trHeight w:val="703"/>
        </w:trPr>
        <w:tc>
          <w:tcPr>
            <w:tcW w:w="1838" w:type="dxa"/>
          </w:tcPr>
          <w:p w:rsidR="001B0029" w:rsidRPr="00AB341A" w:rsidRDefault="001B0029" w:rsidP="00AC49AE">
            <w:pPr>
              <w:rPr>
                <w:rFonts w:cstheme="minorHAnsi"/>
                <w:b/>
                <w:bCs/>
              </w:rPr>
            </w:pPr>
            <w:r w:rsidRPr="00AB341A">
              <w:rPr>
                <w:rFonts w:cstheme="minorHAnsi"/>
                <w:b/>
                <w:bCs/>
              </w:rPr>
              <w:t xml:space="preserve">RAG rating </w:t>
            </w:r>
          </w:p>
        </w:tc>
        <w:tc>
          <w:tcPr>
            <w:tcW w:w="2693" w:type="dxa"/>
          </w:tcPr>
          <w:p w:rsidR="001B0029" w:rsidRPr="00AB341A" w:rsidRDefault="001B0029" w:rsidP="00682E8A">
            <w:pPr>
              <w:rPr>
                <w:rFonts w:cstheme="minorHAnsi"/>
              </w:rPr>
            </w:pPr>
            <w:r w:rsidRPr="00AB341A">
              <w:rPr>
                <w:rFonts w:cstheme="minorHAnsi"/>
              </w:rPr>
              <w:t>Red</w:t>
            </w:r>
            <w:r w:rsidR="00682E8A">
              <w:rPr>
                <w:rFonts w:cstheme="minorHAnsi"/>
              </w:rPr>
              <w:t>,</w:t>
            </w:r>
            <w:r w:rsidRPr="00AB341A">
              <w:rPr>
                <w:rFonts w:cstheme="minorHAnsi"/>
              </w:rPr>
              <w:t xml:space="preserve"> amber</w:t>
            </w:r>
            <w:r w:rsidR="00682E8A">
              <w:rPr>
                <w:rFonts w:cstheme="minorHAnsi"/>
              </w:rPr>
              <w:t xml:space="preserve"> or </w:t>
            </w:r>
            <w:r w:rsidRPr="00AB341A">
              <w:rPr>
                <w:rFonts w:cstheme="minorHAnsi"/>
              </w:rPr>
              <w:t xml:space="preserve">green rating for progress </w:t>
            </w:r>
          </w:p>
        </w:tc>
        <w:tc>
          <w:tcPr>
            <w:tcW w:w="5103" w:type="dxa"/>
          </w:tcPr>
          <w:p w:rsidR="001B0029" w:rsidRDefault="001B0029" w:rsidP="001F347E">
            <w:pPr>
              <w:pStyle w:val="Default"/>
              <w:rPr>
                <w:rFonts w:asciiTheme="minorHAnsi" w:hAnsiTheme="minorHAnsi" w:cstheme="minorHAnsi"/>
                <w:sz w:val="22"/>
                <w:szCs w:val="22"/>
              </w:rPr>
            </w:pPr>
            <w:r w:rsidRPr="00AB341A">
              <w:rPr>
                <w:rFonts w:asciiTheme="minorHAnsi" w:hAnsiTheme="minorHAnsi" w:cstheme="minorHAnsi"/>
                <w:sz w:val="22"/>
                <w:szCs w:val="22"/>
              </w:rPr>
              <w:t>Red, Amber, Green – colour codes for status of progress. Red usually refers to action needs to be taken due to little progress; Amber some progress made</w:t>
            </w:r>
            <w:r w:rsidR="00034C0D" w:rsidRPr="00AB341A">
              <w:rPr>
                <w:rFonts w:asciiTheme="minorHAnsi" w:hAnsiTheme="minorHAnsi" w:cstheme="minorHAnsi"/>
                <w:sz w:val="22"/>
                <w:szCs w:val="22"/>
              </w:rPr>
              <w:t>,</w:t>
            </w:r>
            <w:r w:rsidRPr="00AB341A">
              <w:rPr>
                <w:rFonts w:asciiTheme="minorHAnsi" w:hAnsiTheme="minorHAnsi" w:cstheme="minorHAnsi"/>
                <w:sz w:val="22"/>
                <w:szCs w:val="22"/>
              </w:rPr>
              <w:t xml:space="preserve"> needs to be adjusted/monitored</w:t>
            </w:r>
            <w:r w:rsidR="001F347E">
              <w:rPr>
                <w:rFonts w:asciiTheme="minorHAnsi" w:hAnsiTheme="minorHAnsi" w:cstheme="minorHAnsi"/>
                <w:sz w:val="22"/>
                <w:szCs w:val="22"/>
              </w:rPr>
              <w:t xml:space="preserve">; </w:t>
            </w:r>
            <w:r w:rsidRPr="00AB341A">
              <w:rPr>
                <w:rFonts w:asciiTheme="minorHAnsi" w:hAnsiTheme="minorHAnsi" w:cstheme="minorHAnsi"/>
                <w:sz w:val="22"/>
                <w:szCs w:val="22"/>
              </w:rPr>
              <w:t xml:space="preserve">Green good progress made. </w:t>
            </w:r>
          </w:p>
          <w:p w:rsidR="00EE3262" w:rsidRPr="00AB341A" w:rsidRDefault="00EE3262" w:rsidP="001F347E">
            <w:pPr>
              <w:pStyle w:val="Default"/>
              <w:rPr>
                <w:rFonts w:asciiTheme="minorHAnsi" w:hAnsiTheme="minorHAnsi" w:cstheme="minorHAnsi"/>
                <w:sz w:val="22"/>
                <w:szCs w:val="22"/>
              </w:rPr>
            </w:pPr>
          </w:p>
        </w:tc>
      </w:tr>
      <w:tr w:rsidR="001B0029" w:rsidRPr="00AB341A" w:rsidTr="00E16A40">
        <w:trPr>
          <w:trHeight w:val="703"/>
        </w:trPr>
        <w:tc>
          <w:tcPr>
            <w:tcW w:w="1838" w:type="dxa"/>
          </w:tcPr>
          <w:p w:rsidR="001B0029" w:rsidRPr="00AB341A" w:rsidRDefault="001B0029" w:rsidP="001B0029">
            <w:pPr>
              <w:rPr>
                <w:rFonts w:cstheme="minorHAnsi"/>
                <w:b/>
                <w:bCs/>
              </w:rPr>
            </w:pPr>
          </w:p>
        </w:tc>
        <w:tc>
          <w:tcPr>
            <w:tcW w:w="2693" w:type="dxa"/>
          </w:tcPr>
          <w:p w:rsidR="001B0029" w:rsidRPr="00AB341A" w:rsidRDefault="001B0029" w:rsidP="001B0029">
            <w:pPr>
              <w:rPr>
                <w:rFonts w:cstheme="minorHAnsi"/>
              </w:rPr>
            </w:pPr>
            <w:r w:rsidRPr="00AB341A">
              <w:rPr>
                <w:rFonts w:cstheme="minorHAnsi"/>
                <w:bCs/>
              </w:rPr>
              <w:t>Receptive Language</w:t>
            </w:r>
          </w:p>
        </w:tc>
        <w:tc>
          <w:tcPr>
            <w:tcW w:w="5103" w:type="dxa"/>
          </w:tcPr>
          <w:p w:rsidR="001B0029" w:rsidRDefault="001F347E" w:rsidP="00EE3262">
            <w:pPr>
              <w:pStyle w:val="Default"/>
              <w:rPr>
                <w:rFonts w:asciiTheme="minorHAnsi" w:hAnsiTheme="minorHAnsi" w:cstheme="minorHAnsi"/>
                <w:sz w:val="22"/>
                <w:szCs w:val="22"/>
              </w:rPr>
            </w:pPr>
            <w:r>
              <w:rPr>
                <w:rFonts w:asciiTheme="minorHAnsi" w:hAnsiTheme="minorHAnsi" w:cstheme="minorHAnsi"/>
                <w:sz w:val="22"/>
                <w:szCs w:val="22"/>
              </w:rPr>
              <w:t>T</w:t>
            </w:r>
            <w:r w:rsidRPr="001F347E">
              <w:rPr>
                <w:rFonts w:asciiTheme="minorHAnsi" w:hAnsiTheme="minorHAnsi" w:cstheme="minorHAnsi"/>
                <w:sz w:val="22"/>
                <w:szCs w:val="22"/>
              </w:rPr>
              <w:t>he ability to understand</w:t>
            </w:r>
            <w:r w:rsidR="00682E8A">
              <w:rPr>
                <w:rFonts w:asciiTheme="minorHAnsi" w:hAnsiTheme="minorHAnsi" w:cstheme="minorHAnsi"/>
                <w:sz w:val="22"/>
                <w:szCs w:val="22"/>
              </w:rPr>
              <w:t xml:space="preserve"> things that people say or gestu</w:t>
            </w:r>
            <w:r w:rsidR="00EE3262">
              <w:rPr>
                <w:rFonts w:asciiTheme="minorHAnsi" w:hAnsiTheme="minorHAnsi" w:cstheme="minorHAnsi"/>
                <w:sz w:val="22"/>
                <w:szCs w:val="22"/>
              </w:rPr>
              <w:t>r</w:t>
            </w:r>
            <w:r w:rsidR="00682E8A">
              <w:rPr>
                <w:rFonts w:asciiTheme="minorHAnsi" w:hAnsiTheme="minorHAnsi" w:cstheme="minorHAnsi"/>
                <w:sz w:val="22"/>
                <w:szCs w:val="22"/>
              </w:rPr>
              <w:t xml:space="preserve">es that they make. </w:t>
            </w:r>
            <w:r w:rsidRPr="001F347E">
              <w:rPr>
                <w:rFonts w:asciiTheme="minorHAnsi" w:hAnsiTheme="minorHAnsi" w:cstheme="minorHAnsi"/>
                <w:sz w:val="22"/>
                <w:szCs w:val="22"/>
              </w:rPr>
              <w:t>It involves understanding the words, sentences and meaning of what others say</w:t>
            </w:r>
            <w:r w:rsidR="00682E8A">
              <w:rPr>
                <w:rFonts w:asciiTheme="minorHAnsi" w:hAnsiTheme="minorHAnsi" w:cstheme="minorHAnsi"/>
                <w:sz w:val="22"/>
                <w:szCs w:val="22"/>
              </w:rPr>
              <w:t xml:space="preserve"> and how they say it.</w:t>
            </w:r>
          </w:p>
          <w:p w:rsidR="00EE3262" w:rsidRPr="00AB341A" w:rsidRDefault="00EE3262" w:rsidP="00EE3262">
            <w:pPr>
              <w:pStyle w:val="Default"/>
              <w:rPr>
                <w:rFonts w:asciiTheme="minorHAnsi" w:hAnsiTheme="minorHAnsi" w:cstheme="minorHAnsi"/>
                <w:sz w:val="22"/>
                <w:szCs w:val="22"/>
              </w:rPr>
            </w:pPr>
          </w:p>
        </w:tc>
      </w:tr>
      <w:tr w:rsidR="001B0029" w:rsidRPr="00AB341A" w:rsidTr="00E16A40">
        <w:trPr>
          <w:trHeight w:val="703"/>
        </w:trPr>
        <w:tc>
          <w:tcPr>
            <w:tcW w:w="1838" w:type="dxa"/>
          </w:tcPr>
          <w:p w:rsidR="001B0029" w:rsidRPr="00AB341A" w:rsidRDefault="001B0029" w:rsidP="001B0029">
            <w:pPr>
              <w:rPr>
                <w:rFonts w:cstheme="minorHAnsi"/>
                <w:b/>
                <w:bCs/>
              </w:rPr>
            </w:pPr>
            <w:r w:rsidRPr="00AB341A">
              <w:rPr>
                <w:rFonts w:cstheme="minorHAnsi"/>
                <w:b/>
                <w:bCs/>
              </w:rPr>
              <w:t>SALT</w:t>
            </w:r>
          </w:p>
        </w:tc>
        <w:tc>
          <w:tcPr>
            <w:tcW w:w="2693" w:type="dxa"/>
          </w:tcPr>
          <w:p w:rsidR="001B0029" w:rsidRPr="00AB341A" w:rsidRDefault="001B0029" w:rsidP="001B0029">
            <w:pPr>
              <w:rPr>
                <w:rFonts w:cstheme="minorHAnsi"/>
              </w:rPr>
            </w:pPr>
            <w:r w:rsidRPr="00AB341A">
              <w:rPr>
                <w:rFonts w:cstheme="minorHAnsi"/>
              </w:rPr>
              <w:t xml:space="preserve">Speech and Language Therapists </w:t>
            </w:r>
          </w:p>
        </w:tc>
        <w:tc>
          <w:tcPr>
            <w:tcW w:w="5103" w:type="dxa"/>
          </w:tcPr>
          <w:p w:rsidR="001B0029" w:rsidRDefault="001B0029" w:rsidP="00682E8A">
            <w:pPr>
              <w:pStyle w:val="Default"/>
              <w:rPr>
                <w:rFonts w:asciiTheme="minorHAnsi" w:hAnsiTheme="minorHAnsi" w:cstheme="minorHAnsi"/>
                <w:sz w:val="22"/>
                <w:szCs w:val="22"/>
              </w:rPr>
            </w:pPr>
            <w:r w:rsidRPr="00AB341A">
              <w:rPr>
                <w:rFonts w:asciiTheme="minorHAnsi" w:hAnsiTheme="minorHAnsi" w:cstheme="minorHAnsi"/>
                <w:sz w:val="22"/>
                <w:szCs w:val="22"/>
              </w:rPr>
              <w:t>Assesses children’s speech, language and communication needs</w:t>
            </w:r>
            <w:r w:rsidR="00034C0D" w:rsidRPr="00AB341A">
              <w:rPr>
                <w:rFonts w:asciiTheme="minorHAnsi" w:hAnsiTheme="minorHAnsi" w:cstheme="minorHAnsi"/>
                <w:sz w:val="22"/>
                <w:szCs w:val="22"/>
              </w:rPr>
              <w:t>. They provide reports to schools</w:t>
            </w:r>
            <w:r w:rsidR="00682E8A">
              <w:rPr>
                <w:rFonts w:asciiTheme="minorHAnsi" w:hAnsiTheme="minorHAnsi" w:cstheme="minorHAnsi"/>
                <w:sz w:val="22"/>
                <w:szCs w:val="22"/>
              </w:rPr>
              <w:t xml:space="preserve"> along with </w:t>
            </w:r>
            <w:r w:rsidR="00034C0D" w:rsidRPr="00AB341A">
              <w:rPr>
                <w:rFonts w:asciiTheme="minorHAnsi" w:hAnsiTheme="minorHAnsi" w:cstheme="minorHAnsi"/>
                <w:sz w:val="22"/>
                <w:szCs w:val="22"/>
              </w:rPr>
              <w:t xml:space="preserve">communication plans </w:t>
            </w:r>
            <w:r w:rsidR="00682E8A">
              <w:rPr>
                <w:rFonts w:asciiTheme="minorHAnsi" w:hAnsiTheme="minorHAnsi" w:cstheme="minorHAnsi"/>
                <w:sz w:val="22"/>
                <w:szCs w:val="22"/>
              </w:rPr>
              <w:t xml:space="preserve">so that schools can put things in place to help children progress. </w:t>
            </w:r>
          </w:p>
          <w:p w:rsidR="00EE3262" w:rsidRPr="00AB341A" w:rsidRDefault="00EE3262" w:rsidP="00682E8A">
            <w:pPr>
              <w:pStyle w:val="Default"/>
              <w:rPr>
                <w:rFonts w:asciiTheme="minorHAnsi" w:hAnsiTheme="minorHAnsi" w:cstheme="minorHAnsi"/>
                <w:sz w:val="22"/>
                <w:szCs w:val="22"/>
              </w:rPr>
            </w:pPr>
          </w:p>
        </w:tc>
      </w:tr>
      <w:tr w:rsidR="00D10835" w:rsidRPr="00AB341A" w:rsidTr="00E16A40">
        <w:trPr>
          <w:trHeight w:val="703"/>
        </w:trPr>
        <w:tc>
          <w:tcPr>
            <w:tcW w:w="1838" w:type="dxa"/>
          </w:tcPr>
          <w:p w:rsidR="00D10835" w:rsidRPr="00AB341A" w:rsidRDefault="00D10835" w:rsidP="001B0029">
            <w:pPr>
              <w:rPr>
                <w:rFonts w:cstheme="minorHAnsi"/>
                <w:b/>
                <w:bCs/>
              </w:rPr>
            </w:pPr>
            <w:r w:rsidRPr="00AB341A">
              <w:rPr>
                <w:rFonts w:cstheme="minorHAnsi"/>
                <w:b/>
                <w:bCs/>
                <w:color w:val="000000"/>
              </w:rPr>
              <w:t>SDQ</w:t>
            </w:r>
          </w:p>
        </w:tc>
        <w:tc>
          <w:tcPr>
            <w:tcW w:w="2693" w:type="dxa"/>
          </w:tcPr>
          <w:p w:rsidR="00D10835" w:rsidRPr="00AB341A" w:rsidRDefault="00AB341A" w:rsidP="001B0029">
            <w:pPr>
              <w:rPr>
                <w:rFonts w:cstheme="minorHAnsi"/>
              </w:rPr>
            </w:pPr>
            <w:r>
              <w:rPr>
                <w:rFonts w:cstheme="minorHAnsi"/>
                <w:color w:val="000000"/>
              </w:rPr>
              <w:t>Strengths and Difficulties Q</w:t>
            </w:r>
            <w:r w:rsidR="00D10835" w:rsidRPr="00AB341A">
              <w:rPr>
                <w:rFonts w:cstheme="minorHAnsi"/>
                <w:color w:val="000000"/>
              </w:rPr>
              <w:t>uestionnaire</w:t>
            </w:r>
          </w:p>
        </w:tc>
        <w:tc>
          <w:tcPr>
            <w:tcW w:w="5103" w:type="dxa"/>
          </w:tcPr>
          <w:p w:rsidR="00D10835" w:rsidRDefault="00034C0D" w:rsidP="001B0029">
            <w:pPr>
              <w:pStyle w:val="Default"/>
              <w:rPr>
                <w:rFonts w:asciiTheme="minorHAnsi" w:hAnsiTheme="minorHAnsi" w:cstheme="minorHAnsi"/>
                <w:sz w:val="22"/>
                <w:szCs w:val="22"/>
                <w:lang w:val="en"/>
              </w:rPr>
            </w:pPr>
            <w:r w:rsidRPr="00AB341A">
              <w:rPr>
                <w:rFonts w:asciiTheme="minorHAnsi" w:hAnsiTheme="minorHAnsi" w:cstheme="minorHAnsi"/>
                <w:sz w:val="22"/>
                <w:szCs w:val="22"/>
                <w:lang w:val="en"/>
              </w:rPr>
              <w:t xml:space="preserve">The Strengths and Difficulties Questionnaire (SDQ) is a brief emotional and </w:t>
            </w:r>
            <w:proofErr w:type="spellStart"/>
            <w:r w:rsidRPr="00AB341A">
              <w:rPr>
                <w:rFonts w:asciiTheme="minorHAnsi" w:hAnsiTheme="minorHAnsi" w:cstheme="minorHAnsi"/>
                <w:sz w:val="22"/>
                <w:szCs w:val="22"/>
                <w:lang w:val="en"/>
              </w:rPr>
              <w:t>behavioural</w:t>
            </w:r>
            <w:proofErr w:type="spellEnd"/>
            <w:r w:rsidRPr="00AB341A">
              <w:rPr>
                <w:rFonts w:asciiTheme="minorHAnsi" w:hAnsiTheme="minorHAnsi" w:cstheme="minorHAnsi"/>
                <w:sz w:val="22"/>
                <w:szCs w:val="22"/>
                <w:lang w:val="en"/>
              </w:rPr>
              <w:t xml:space="preserve"> screening questionnaire for children and young people. The tool can capture the perspective of children and young people, their parents</w:t>
            </w:r>
            <w:r w:rsidR="001F347E">
              <w:rPr>
                <w:rFonts w:asciiTheme="minorHAnsi" w:hAnsiTheme="minorHAnsi" w:cstheme="minorHAnsi"/>
                <w:sz w:val="22"/>
                <w:szCs w:val="22"/>
                <w:lang w:val="en"/>
              </w:rPr>
              <w:t>/</w:t>
            </w:r>
            <w:proofErr w:type="spellStart"/>
            <w:r w:rsidR="001F347E">
              <w:rPr>
                <w:rFonts w:asciiTheme="minorHAnsi" w:hAnsiTheme="minorHAnsi" w:cstheme="minorHAnsi"/>
                <w:sz w:val="22"/>
                <w:szCs w:val="22"/>
                <w:lang w:val="en"/>
              </w:rPr>
              <w:t>carers</w:t>
            </w:r>
            <w:proofErr w:type="spellEnd"/>
            <w:r w:rsidRPr="00AB341A">
              <w:rPr>
                <w:rFonts w:asciiTheme="minorHAnsi" w:hAnsiTheme="minorHAnsi" w:cstheme="minorHAnsi"/>
                <w:sz w:val="22"/>
                <w:szCs w:val="22"/>
                <w:lang w:val="en"/>
              </w:rPr>
              <w:t xml:space="preserve"> and teachers</w:t>
            </w:r>
          </w:p>
          <w:p w:rsidR="00EE3262" w:rsidRPr="00AB341A" w:rsidRDefault="00EE3262" w:rsidP="001B0029">
            <w:pPr>
              <w:pStyle w:val="Default"/>
              <w:rPr>
                <w:rFonts w:asciiTheme="minorHAnsi" w:hAnsiTheme="minorHAnsi" w:cstheme="minorHAnsi"/>
                <w:sz w:val="22"/>
                <w:szCs w:val="22"/>
              </w:rPr>
            </w:pPr>
          </w:p>
        </w:tc>
      </w:tr>
      <w:tr w:rsidR="00034C0D" w:rsidRPr="00AB341A" w:rsidTr="00E16A40">
        <w:trPr>
          <w:trHeight w:val="703"/>
        </w:trPr>
        <w:tc>
          <w:tcPr>
            <w:tcW w:w="1838" w:type="dxa"/>
          </w:tcPr>
          <w:p w:rsidR="00034C0D" w:rsidRPr="00AB341A" w:rsidRDefault="00034C0D" w:rsidP="001B0029">
            <w:pPr>
              <w:rPr>
                <w:rFonts w:cstheme="minorHAnsi"/>
                <w:b/>
                <w:bCs/>
                <w:color w:val="000000"/>
              </w:rPr>
            </w:pPr>
            <w:r w:rsidRPr="00AB341A">
              <w:rPr>
                <w:rFonts w:cstheme="minorHAnsi"/>
                <w:b/>
                <w:bCs/>
                <w:color w:val="000000"/>
              </w:rPr>
              <w:t>SEMH</w:t>
            </w:r>
          </w:p>
        </w:tc>
        <w:tc>
          <w:tcPr>
            <w:tcW w:w="2693" w:type="dxa"/>
          </w:tcPr>
          <w:p w:rsidR="00034C0D" w:rsidRPr="00AB341A" w:rsidRDefault="00034C0D" w:rsidP="001B0029">
            <w:pPr>
              <w:rPr>
                <w:rFonts w:cstheme="minorHAnsi"/>
                <w:color w:val="000000"/>
              </w:rPr>
            </w:pPr>
            <w:r w:rsidRPr="00AB341A">
              <w:rPr>
                <w:rFonts w:cstheme="minorHAnsi"/>
                <w:color w:val="000000"/>
              </w:rPr>
              <w:t>Social Emotional Mental Health</w:t>
            </w:r>
          </w:p>
        </w:tc>
        <w:tc>
          <w:tcPr>
            <w:tcW w:w="5103" w:type="dxa"/>
          </w:tcPr>
          <w:p w:rsidR="00034C0D" w:rsidRDefault="00AB341A" w:rsidP="001B0029">
            <w:pPr>
              <w:pStyle w:val="Default"/>
              <w:rPr>
                <w:rFonts w:asciiTheme="minorHAnsi" w:hAnsiTheme="minorHAnsi" w:cstheme="minorHAnsi"/>
                <w:sz w:val="22"/>
                <w:szCs w:val="22"/>
                <w:lang w:val="en"/>
              </w:rPr>
            </w:pPr>
            <w:r w:rsidRPr="00AB341A">
              <w:rPr>
                <w:rFonts w:asciiTheme="minorHAnsi" w:hAnsiTheme="minorHAnsi" w:cstheme="minorHAnsi"/>
                <w:sz w:val="22"/>
                <w:szCs w:val="22"/>
                <w:lang w:val="en"/>
              </w:rPr>
              <w:t xml:space="preserve">Social emotional and mental health </w:t>
            </w:r>
            <w:r w:rsidR="00D31FD6">
              <w:rPr>
                <w:rFonts w:asciiTheme="minorHAnsi" w:hAnsiTheme="minorHAnsi" w:cstheme="minorHAnsi"/>
                <w:sz w:val="22"/>
                <w:szCs w:val="22"/>
                <w:lang w:val="en"/>
              </w:rPr>
              <w:t xml:space="preserve">difficulties </w:t>
            </w:r>
            <w:r w:rsidRPr="00AB341A">
              <w:rPr>
                <w:rFonts w:asciiTheme="minorHAnsi" w:hAnsiTheme="minorHAnsi" w:cstheme="minorHAnsi"/>
                <w:sz w:val="22"/>
                <w:szCs w:val="22"/>
                <w:lang w:val="en"/>
              </w:rPr>
              <w:t xml:space="preserve">can present in different ways for a child/young person. They may struggle to emotionally regulate or they may suffer with poor mental health which affects their thinking and </w:t>
            </w:r>
            <w:proofErr w:type="spellStart"/>
            <w:r w:rsidRPr="00AB341A">
              <w:rPr>
                <w:rFonts w:asciiTheme="minorHAnsi" w:hAnsiTheme="minorHAnsi" w:cstheme="minorHAnsi"/>
                <w:sz w:val="22"/>
                <w:szCs w:val="22"/>
                <w:lang w:val="en"/>
              </w:rPr>
              <w:t>behaviour</w:t>
            </w:r>
            <w:proofErr w:type="spellEnd"/>
            <w:r w:rsidRPr="00AB341A">
              <w:rPr>
                <w:rFonts w:asciiTheme="minorHAnsi" w:hAnsiTheme="minorHAnsi" w:cstheme="minorHAnsi"/>
                <w:sz w:val="22"/>
                <w:szCs w:val="22"/>
                <w:lang w:val="en"/>
              </w:rPr>
              <w:t xml:space="preserve">. </w:t>
            </w:r>
          </w:p>
          <w:p w:rsidR="00D31FD6" w:rsidRDefault="00D31FD6" w:rsidP="001B0029">
            <w:pPr>
              <w:pStyle w:val="Default"/>
              <w:rPr>
                <w:rFonts w:asciiTheme="minorHAnsi" w:hAnsiTheme="minorHAnsi" w:cstheme="minorHAnsi"/>
                <w:sz w:val="22"/>
                <w:szCs w:val="22"/>
                <w:lang w:val="en"/>
              </w:rPr>
            </w:pPr>
          </w:p>
          <w:p w:rsidR="00D31FD6" w:rsidRDefault="00D31FD6" w:rsidP="00EE3262">
            <w:pPr>
              <w:pStyle w:val="Default"/>
              <w:rPr>
                <w:rFonts w:asciiTheme="minorHAnsi" w:hAnsiTheme="minorHAnsi" w:cstheme="minorHAnsi"/>
                <w:sz w:val="22"/>
                <w:szCs w:val="22"/>
                <w:lang w:val="en"/>
              </w:rPr>
            </w:pPr>
            <w:r>
              <w:rPr>
                <w:rFonts w:asciiTheme="minorHAnsi" w:hAnsiTheme="minorHAnsi" w:cstheme="minorHAnsi"/>
                <w:sz w:val="22"/>
                <w:szCs w:val="22"/>
                <w:lang w:val="en"/>
              </w:rPr>
              <w:t xml:space="preserve">Social, emotional and mental health describes a person’s mood, their emotions, how they cope with the world around them and how they relate to other people.  People may experience a range of SEMH difficulties which affect how they think and feel and can have an impact on how they behave. </w:t>
            </w:r>
          </w:p>
          <w:p w:rsidR="00EE3262" w:rsidRPr="00AB341A" w:rsidRDefault="00EE3262" w:rsidP="00EE3262">
            <w:pPr>
              <w:pStyle w:val="Default"/>
              <w:rPr>
                <w:rFonts w:asciiTheme="minorHAnsi" w:hAnsiTheme="minorHAnsi" w:cstheme="minorHAnsi"/>
                <w:sz w:val="22"/>
                <w:szCs w:val="22"/>
              </w:rPr>
            </w:pPr>
          </w:p>
        </w:tc>
      </w:tr>
      <w:tr w:rsidR="001B0029" w:rsidRPr="00AB341A" w:rsidTr="00E16A40">
        <w:trPr>
          <w:trHeight w:val="703"/>
        </w:trPr>
        <w:tc>
          <w:tcPr>
            <w:tcW w:w="1838" w:type="dxa"/>
          </w:tcPr>
          <w:p w:rsidR="001B0029" w:rsidRPr="00AB341A" w:rsidRDefault="001B0029" w:rsidP="001B0029">
            <w:pPr>
              <w:rPr>
                <w:rFonts w:cstheme="minorHAnsi"/>
                <w:b/>
                <w:bCs/>
              </w:rPr>
            </w:pPr>
            <w:r w:rsidRPr="00AB341A">
              <w:rPr>
                <w:rFonts w:cstheme="minorHAnsi"/>
                <w:b/>
                <w:bCs/>
              </w:rPr>
              <w:t>SEND</w:t>
            </w:r>
          </w:p>
        </w:tc>
        <w:tc>
          <w:tcPr>
            <w:tcW w:w="2693" w:type="dxa"/>
          </w:tcPr>
          <w:p w:rsidR="001B0029" w:rsidRPr="00AB341A" w:rsidRDefault="001B0029" w:rsidP="002357D0">
            <w:pPr>
              <w:rPr>
                <w:rFonts w:cstheme="minorHAnsi"/>
              </w:rPr>
            </w:pPr>
            <w:r w:rsidRPr="00AB341A">
              <w:rPr>
                <w:rFonts w:cstheme="minorHAnsi"/>
              </w:rPr>
              <w:t xml:space="preserve">Special Educational Needs and Disabilities </w:t>
            </w:r>
          </w:p>
        </w:tc>
        <w:tc>
          <w:tcPr>
            <w:tcW w:w="5103" w:type="dxa"/>
          </w:tcPr>
          <w:p w:rsidR="00CC3685" w:rsidRPr="00EE3262" w:rsidRDefault="00CC3685" w:rsidP="00EE3262">
            <w:pPr>
              <w:rPr>
                <w:rFonts w:cstheme="minorHAnsi"/>
              </w:rPr>
            </w:pPr>
            <w:r w:rsidRPr="00EE3262">
              <w:rPr>
                <w:rFonts w:cstheme="minorHAnsi"/>
              </w:rPr>
              <w:t xml:space="preserve"> Someone has </w:t>
            </w:r>
            <w:r w:rsidR="002357D0" w:rsidRPr="00EE3262">
              <w:rPr>
                <w:rFonts w:cstheme="minorHAnsi"/>
              </w:rPr>
              <w:t xml:space="preserve">Special Educational Needs </w:t>
            </w:r>
            <w:r w:rsidRPr="00EE3262">
              <w:rPr>
                <w:rFonts w:cstheme="minorHAnsi"/>
              </w:rPr>
              <w:t xml:space="preserve">if they find it </w:t>
            </w:r>
            <w:r w:rsidR="002357D0" w:rsidRPr="00EE3262">
              <w:rPr>
                <w:rFonts w:cstheme="minorHAnsi"/>
              </w:rPr>
              <w:t xml:space="preserve">harder to learn than most </w:t>
            </w:r>
            <w:r w:rsidRPr="00EE3262">
              <w:rPr>
                <w:rFonts w:cstheme="minorHAnsi"/>
              </w:rPr>
              <w:t>people</w:t>
            </w:r>
            <w:r w:rsidR="002357D0" w:rsidRPr="00EE3262">
              <w:rPr>
                <w:rFonts w:cstheme="minorHAnsi"/>
              </w:rPr>
              <w:t xml:space="preserve"> of the same age.  </w:t>
            </w:r>
          </w:p>
          <w:p w:rsidR="002357D0" w:rsidRPr="00EE3262" w:rsidRDefault="002357D0" w:rsidP="00EE3262">
            <w:pPr>
              <w:rPr>
                <w:rFonts w:cstheme="minorHAnsi"/>
              </w:rPr>
            </w:pPr>
          </w:p>
          <w:p w:rsidR="002357D0" w:rsidRPr="00AB341A" w:rsidRDefault="002357D0" w:rsidP="00EE3262">
            <w:pPr>
              <w:rPr>
                <w:rFonts w:cstheme="minorHAnsi"/>
              </w:rPr>
            </w:pPr>
            <w:r w:rsidRPr="00EE3262">
              <w:rPr>
                <w:rFonts w:cstheme="minorHAnsi"/>
              </w:rPr>
              <w:t xml:space="preserve">Children with Special Educational Needs (SEN) are </w:t>
            </w:r>
            <w:r w:rsidRPr="00EE3262">
              <w:rPr>
                <w:rFonts w:cstheme="minorHAnsi"/>
              </w:rPr>
              <w:lastRenderedPageBreak/>
              <w:t>likely to need extra or different help from that given to other children their age.</w:t>
            </w:r>
          </w:p>
        </w:tc>
      </w:tr>
      <w:tr w:rsidR="001B0029" w:rsidRPr="00AB341A" w:rsidTr="00E16A40">
        <w:trPr>
          <w:trHeight w:val="703"/>
        </w:trPr>
        <w:tc>
          <w:tcPr>
            <w:tcW w:w="1838" w:type="dxa"/>
          </w:tcPr>
          <w:p w:rsidR="001B0029" w:rsidRPr="00AB341A" w:rsidRDefault="001B0029" w:rsidP="001B0029">
            <w:pPr>
              <w:rPr>
                <w:rFonts w:cstheme="minorHAnsi"/>
                <w:b/>
                <w:bCs/>
              </w:rPr>
            </w:pPr>
          </w:p>
        </w:tc>
        <w:tc>
          <w:tcPr>
            <w:tcW w:w="2693" w:type="dxa"/>
          </w:tcPr>
          <w:p w:rsidR="001B0029" w:rsidRPr="00AB341A" w:rsidRDefault="001B0029" w:rsidP="00FB4336">
            <w:pPr>
              <w:rPr>
                <w:rFonts w:cstheme="minorHAnsi"/>
              </w:rPr>
            </w:pPr>
            <w:r w:rsidRPr="00AB341A">
              <w:rPr>
                <w:rFonts w:cstheme="minorHAnsi"/>
                <w:bCs/>
              </w:rPr>
              <w:t>SEN Support</w:t>
            </w:r>
          </w:p>
        </w:tc>
        <w:tc>
          <w:tcPr>
            <w:tcW w:w="5103" w:type="dxa"/>
          </w:tcPr>
          <w:p w:rsidR="001B0029" w:rsidRPr="00AB341A" w:rsidRDefault="001B0029" w:rsidP="001B0029">
            <w:pPr>
              <w:pStyle w:val="Default"/>
              <w:rPr>
                <w:rFonts w:asciiTheme="minorHAnsi" w:hAnsiTheme="minorHAnsi" w:cstheme="minorHAnsi"/>
                <w:sz w:val="22"/>
                <w:szCs w:val="22"/>
              </w:rPr>
            </w:pPr>
            <w:r w:rsidRPr="00AB341A">
              <w:rPr>
                <w:rFonts w:asciiTheme="minorHAnsi" w:hAnsiTheme="minorHAnsi" w:cstheme="minorHAnsi"/>
                <w:sz w:val="22"/>
                <w:szCs w:val="22"/>
              </w:rPr>
              <w:t>When a child or young person has been identified as having special educational needs, schools should take action to remove barriers to learning and put effective special educational provision in place</w:t>
            </w:r>
            <w:r w:rsidR="00CC3685">
              <w:rPr>
                <w:rFonts w:asciiTheme="minorHAnsi" w:hAnsiTheme="minorHAnsi" w:cstheme="minorHAnsi"/>
                <w:sz w:val="22"/>
                <w:szCs w:val="22"/>
              </w:rPr>
              <w:t xml:space="preserve">. This is called </w:t>
            </w:r>
            <w:r w:rsidRPr="00AB341A">
              <w:rPr>
                <w:rFonts w:asciiTheme="minorHAnsi" w:hAnsiTheme="minorHAnsi" w:cstheme="minorHAnsi"/>
                <w:sz w:val="22"/>
                <w:szCs w:val="22"/>
              </w:rPr>
              <w:t xml:space="preserve">SEN Support. </w:t>
            </w:r>
          </w:p>
          <w:p w:rsidR="001B0029" w:rsidRDefault="001B0029" w:rsidP="00CC3685">
            <w:pPr>
              <w:pStyle w:val="Default"/>
              <w:rPr>
                <w:rFonts w:asciiTheme="minorHAnsi" w:hAnsiTheme="minorHAnsi" w:cstheme="minorHAnsi"/>
                <w:sz w:val="22"/>
                <w:szCs w:val="22"/>
              </w:rPr>
            </w:pPr>
            <w:r w:rsidRPr="00AB341A">
              <w:rPr>
                <w:rFonts w:asciiTheme="minorHAnsi" w:hAnsiTheme="minorHAnsi" w:cstheme="minorHAnsi"/>
                <w:sz w:val="22"/>
                <w:szCs w:val="22"/>
              </w:rPr>
              <w:t>This SEN Support should take the form of a four part cycle</w:t>
            </w:r>
            <w:r w:rsidR="00CC3685">
              <w:rPr>
                <w:rFonts w:asciiTheme="minorHAnsi" w:hAnsiTheme="minorHAnsi" w:cstheme="minorHAnsi"/>
                <w:sz w:val="22"/>
                <w:szCs w:val="22"/>
              </w:rPr>
              <w:t xml:space="preserve"> - ‘</w:t>
            </w:r>
            <w:r w:rsidRPr="00AB341A">
              <w:rPr>
                <w:rFonts w:asciiTheme="minorHAnsi" w:hAnsiTheme="minorHAnsi" w:cstheme="minorHAnsi"/>
                <w:sz w:val="22"/>
                <w:szCs w:val="22"/>
              </w:rPr>
              <w:t>assess/plan/do/review</w:t>
            </w:r>
            <w:r w:rsidR="00CC3685">
              <w:rPr>
                <w:rFonts w:asciiTheme="minorHAnsi" w:hAnsiTheme="minorHAnsi" w:cstheme="minorHAnsi"/>
                <w:sz w:val="22"/>
                <w:szCs w:val="22"/>
              </w:rPr>
              <w:t>’</w:t>
            </w:r>
            <w:r w:rsidRPr="00AB341A">
              <w:rPr>
                <w:rFonts w:asciiTheme="minorHAnsi" w:hAnsiTheme="minorHAnsi" w:cstheme="minorHAnsi"/>
                <w:sz w:val="22"/>
                <w:szCs w:val="22"/>
              </w:rPr>
              <w:t xml:space="preserve"> through which earlier decisions and </w:t>
            </w:r>
            <w:r w:rsidR="00CC3685">
              <w:rPr>
                <w:rFonts w:asciiTheme="minorHAnsi" w:hAnsiTheme="minorHAnsi" w:cstheme="minorHAnsi"/>
                <w:sz w:val="22"/>
                <w:szCs w:val="22"/>
              </w:rPr>
              <w:t>strategies</w:t>
            </w:r>
            <w:r w:rsidR="00CC3685" w:rsidRPr="00AB341A">
              <w:rPr>
                <w:rFonts w:asciiTheme="minorHAnsi" w:hAnsiTheme="minorHAnsi" w:cstheme="minorHAnsi"/>
                <w:sz w:val="22"/>
                <w:szCs w:val="22"/>
              </w:rPr>
              <w:t xml:space="preserve"> </w:t>
            </w:r>
            <w:r w:rsidRPr="00AB341A">
              <w:rPr>
                <w:rFonts w:asciiTheme="minorHAnsi" w:hAnsiTheme="minorHAnsi" w:cstheme="minorHAnsi"/>
                <w:sz w:val="22"/>
                <w:szCs w:val="22"/>
              </w:rPr>
              <w:t xml:space="preserve">are </w:t>
            </w:r>
            <w:r w:rsidR="00CC3685">
              <w:rPr>
                <w:rFonts w:asciiTheme="minorHAnsi" w:hAnsiTheme="minorHAnsi" w:cstheme="minorHAnsi"/>
                <w:sz w:val="22"/>
                <w:szCs w:val="22"/>
              </w:rPr>
              <w:t>reviewed</w:t>
            </w:r>
            <w:r w:rsidRPr="00AB341A">
              <w:rPr>
                <w:rFonts w:asciiTheme="minorHAnsi" w:hAnsiTheme="minorHAnsi" w:cstheme="minorHAnsi"/>
                <w:sz w:val="22"/>
                <w:szCs w:val="22"/>
              </w:rPr>
              <w:t xml:space="preserve">, refined and </w:t>
            </w:r>
            <w:r w:rsidR="00CC3685">
              <w:rPr>
                <w:rFonts w:asciiTheme="minorHAnsi" w:hAnsiTheme="minorHAnsi" w:cstheme="minorHAnsi"/>
                <w:sz w:val="22"/>
                <w:szCs w:val="22"/>
              </w:rPr>
              <w:t>updated</w:t>
            </w:r>
            <w:r w:rsidR="00CC3685" w:rsidRPr="00AB341A">
              <w:rPr>
                <w:rFonts w:asciiTheme="minorHAnsi" w:hAnsiTheme="minorHAnsi" w:cstheme="minorHAnsi"/>
                <w:sz w:val="22"/>
                <w:szCs w:val="22"/>
              </w:rPr>
              <w:t xml:space="preserve"> </w:t>
            </w:r>
            <w:r w:rsidRPr="00AB341A">
              <w:rPr>
                <w:rFonts w:asciiTheme="minorHAnsi" w:hAnsiTheme="minorHAnsi" w:cstheme="minorHAnsi"/>
                <w:sz w:val="22"/>
                <w:szCs w:val="22"/>
              </w:rPr>
              <w:t>with a growing understanding of the child’s needs and</w:t>
            </w:r>
            <w:r w:rsidR="00CC3685">
              <w:rPr>
                <w:rFonts w:asciiTheme="minorHAnsi" w:hAnsiTheme="minorHAnsi" w:cstheme="minorHAnsi"/>
                <w:sz w:val="22"/>
                <w:szCs w:val="22"/>
              </w:rPr>
              <w:t xml:space="preserve"> the support they require to make good progress. </w:t>
            </w:r>
            <w:r w:rsidRPr="00AB341A">
              <w:rPr>
                <w:rFonts w:asciiTheme="minorHAnsi" w:hAnsiTheme="minorHAnsi" w:cstheme="minorHAnsi"/>
                <w:sz w:val="22"/>
                <w:szCs w:val="22"/>
              </w:rPr>
              <w:t xml:space="preserve"> This is known as the graduated approach.</w:t>
            </w:r>
          </w:p>
          <w:p w:rsidR="00EE3262" w:rsidRPr="00AB341A" w:rsidRDefault="00EE3262" w:rsidP="00CC3685">
            <w:pPr>
              <w:pStyle w:val="Default"/>
              <w:rPr>
                <w:rFonts w:asciiTheme="minorHAnsi" w:hAnsiTheme="minorHAnsi" w:cstheme="minorHAnsi"/>
                <w:sz w:val="22"/>
                <w:szCs w:val="22"/>
              </w:rPr>
            </w:pPr>
          </w:p>
        </w:tc>
      </w:tr>
      <w:tr w:rsidR="001B0029" w:rsidRPr="00AB341A" w:rsidTr="00E16A40">
        <w:trPr>
          <w:trHeight w:val="703"/>
        </w:trPr>
        <w:tc>
          <w:tcPr>
            <w:tcW w:w="1838" w:type="dxa"/>
          </w:tcPr>
          <w:p w:rsidR="001B0029" w:rsidRPr="00AB341A" w:rsidRDefault="001B0029" w:rsidP="001B0029">
            <w:pPr>
              <w:rPr>
                <w:rFonts w:cstheme="minorHAnsi"/>
                <w:b/>
                <w:bCs/>
              </w:rPr>
            </w:pPr>
            <w:proofErr w:type="spellStart"/>
            <w:r w:rsidRPr="00AB341A">
              <w:rPr>
                <w:rFonts w:cstheme="minorHAnsi"/>
                <w:b/>
                <w:bCs/>
              </w:rPr>
              <w:t>SENDCo</w:t>
            </w:r>
            <w:proofErr w:type="spellEnd"/>
          </w:p>
          <w:p w:rsidR="001B0029" w:rsidRPr="00AB341A" w:rsidRDefault="001B0029" w:rsidP="001B0029">
            <w:pPr>
              <w:rPr>
                <w:rFonts w:cstheme="minorHAnsi"/>
                <w:b/>
                <w:bCs/>
              </w:rPr>
            </w:pPr>
            <w:proofErr w:type="spellStart"/>
            <w:r w:rsidRPr="00AB341A">
              <w:rPr>
                <w:rFonts w:cstheme="minorHAnsi"/>
                <w:b/>
                <w:bCs/>
              </w:rPr>
              <w:t>SENCo</w:t>
            </w:r>
            <w:proofErr w:type="spellEnd"/>
          </w:p>
        </w:tc>
        <w:tc>
          <w:tcPr>
            <w:tcW w:w="2693" w:type="dxa"/>
          </w:tcPr>
          <w:p w:rsidR="001B0029" w:rsidRPr="00AB341A" w:rsidRDefault="001B0029" w:rsidP="001B0029">
            <w:pPr>
              <w:pStyle w:val="Default"/>
              <w:rPr>
                <w:rFonts w:asciiTheme="minorHAnsi" w:hAnsiTheme="minorHAnsi" w:cstheme="minorHAnsi"/>
                <w:sz w:val="22"/>
                <w:szCs w:val="22"/>
              </w:rPr>
            </w:pPr>
            <w:r w:rsidRPr="00AB341A">
              <w:rPr>
                <w:rFonts w:asciiTheme="minorHAnsi" w:hAnsiTheme="minorHAnsi" w:cstheme="minorHAnsi"/>
                <w:sz w:val="22"/>
                <w:szCs w:val="22"/>
              </w:rPr>
              <w:t>Special Educational Needs and Disabilities Co-ordinator</w:t>
            </w:r>
          </w:p>
          <w:p w:rsidR="001B0029" w:rsidRPr="00AB341A" w:rsidRDefault="001B0029" w:rsidP="001B0029">
            <w:pPr>
              <w:rPr>
                <w:rFonts w:cstheme="minorHAnsi"/>
                <w:bCs/>
              </w:rPr>
            </w:pPr>
          </w:p>
        </w:tc>
        <w:tc>
          <w:tcPr>
            <w:tcW w:w="5103" w:type="dxa"/>
          </w:tcPr>
          <w:p w:rsidR="001B0029" w:rsidRPr="00AB341A" w:rsidRDefault="001B0029" w:rsidP="001B0029">
            <w:pPr>
              <w:pStyle w:val="Default"/>
              <w:rPr>
                <w:rFonts w:asciiTheme="minorHAnsi" w:hAnsiTheme="minorHAnsi" w:cstheme="minorHAnsi"/>
                <w:sz w:val="22"/>
                <w:szCs w:val="22"/>
              </w:rPr>
            </w:pPr>
            <w:r w:rsidRPr="00AB341A">
              <w:rPr>
                <w:rFonts w:asciiTheme="minorHAnsi" w:hAnsiTheme="minorHAnsi" w:cstheme="minorHAnsi"/>
                <w:sz w:val="22"/>
                <w:szCs w:val="22"/>
              </w:rPr>
              <w:t>The teacher responsible for Special Educational Needs within a school.</w:t>
            </w:r>
          </w:p>
        </w:tc>
      </w:tr>
      <w:tr w:rsidR="00AB341A" w:rsidRPr="00AB341A" w:rsidTr="00E16A40">
        <w:trPr>
          <w:trHeight w:val="703"/>
        </w:trPr>
        <w:tc>
          <w:tcPr>
            <w:tcW w:w="1838" w:type="dxa"/>
          </w:tcPr>
          <w:p w:rsidR="00AB341A" w:rsidRPr="00AB341A" w:rsidRDefault="00AB341A" w:rsidP="001B0029">
            <w:pPr>
              <w:rPr>
                <w:rFonts w:cstheme="minorHAnsi"/>
                <w:b/>
                <w:bCs/>
              </w:rPr>
            </w:pPr>
            <w:r w:rsidRPr="00AB341A">
              <w:rPr>
                <w:rFonts w:cstheme="minorHAnsi"/>
                <w:b/>
                <w:bCs/>
              </w:rPr>
              <w:t>SENDIASS</w:t>
            </w:r>
          </w:p>
        </w:tc>
        <w:tc>
          <w:tcPr>
            <w:tcW w:w="2693" w:type="dxa"/>
          </w:tcPr>
          <w:p w:rsidR="00AB341A" w:rsidRPr="00AB341A" w:rsidRDefault="00AB341A" w:rsidP="001B0029">
            <w:pPr>
              <w:pStyle w:val="Default"/>
              <w:rPr>
                <w:rFonts w:asciiTheme="minorHAnsi" w:hAnsiTheme="minorHAnsi" w:cstheme="minorHAnsi"/>
                <w:sz w:val="22"/>
                <w:szCs w:val="22"/>
              </w:rPr>
            </w:pPr>
            <w:r w:rsidRPr="00AB341A">
              <w:rPr>
                <w:rFonts w:asciiTheme="minorHAnsi" w:hAnsiTheme="minorHAnsi" w:cstheme="minorHAnsi"/>
                <w:sz w:val="22"/>
                <w:szCs w:val="22"/>
              </w:rPr>
              <w:t>Special Educational Needs and Disabilities Information Advice and Support Service</w:t>
            </w:r>
          </w:p>
        </w:tc>
        <w:tc>
          <w:tcPr>
            <w:tcW w:w="5103" w:type="dxa"/>
          </w:tcPr>
          <w:p w:rsidR="00AB341A" w:rsidRDefault="00AB341A" w:rsidP="001B0029">
            <w:pPr>
              <w:pStyle w:val="Default"/>
              <w:rPr>
                <w:rFonts w:asciiTheme="minorHAnsi" w:hAnsiTheme="minorHAnsi" w:cstheme="minorHAnsi"/>
                <w:sz w:val="22"/>
                <w:szCs w:val="22"/>
                <w:lang w:val="en"/>
              </w:rPr>
            </w:pPr>
            <w:r w:rsidRPr="00AB341A">
              <w:rPr>
                <w:rFonts w:asciiTheme="minorHAnsi" w:hAnsiTheme="minorHAnsi" w:cstheme="minorHAnsi"/>
                <w:sz w:val="22"/>
                <w:szCs w:val="22"/>
                <w:lang w:val="en"/>
              </w:rPr>
              <w:t>This team provides free impartial, confidential and accurate information, advice and support about education, health and social care for children, young people and their parents on matters relating to special educational needs and disabilit</w:t>
            </w:r>
            <w:r w:rsidR="00B75276">
              <w:rPr>
                <w:rFonts w:asciiTheme="minorHAnsi" w:hAnsiTheme="minorHAnsi" w:cstheme="minorHAnsi"/>
                <w:sz w:val="22"/>
                <w:szCs w:val="22"/>
                <w:lang w:val="en"/>
              </w:rPr>
              <w:t>ies.</w:t>
            </w:r>
          </w:p>
          <w:p w:rsidR="00EE3262" w:rsidRPr="00AB341A" w:rsidRDefault="00EE3262" w:rsidP="001B0029">
            <w:pPr>
              <w:pStyle w:val="Default"/>
              <w:rPr>
                <w:rFonts w:asciiTheme="minorHAnsi" w:hAnsiTheme="minorHAnsi" w:cstheme="minorHAnsi"/>
                <w:sz w:val="22"/>
                <w:szCs w:val="22"/>
              </w:rPr>
            </w:pPr>
          </w:p>
        </w:tc>
      </w:tr>
      <w:tr w:rsidR="00516590" w:rsidRPr="00AB341A" w:rsidTr="00E16A40">
        <w:trPr>
          <w:trHeight w:val="703"/>
        </w:trPr>
        <w:tc>
          <w:tcPr>
            <w:tcW w:w="1838" w:type="dxa"/>
          </w:tcPr>
          <w:p w:rsidR="00516590" w:rsidRPr="00AB341A" w:rsidRDefault="00516590" w:rsidP="001B0029">
            <w:pPr>
              <w:rPr>
                <w:rFonts w:cstheme="minorHAnsi"/>
                <w:b/>
                <w:bCs/>
              </w:rPr>
            </w:pPr>
            <w:r>
              <w:rPr>
                <w:rFonts w:cstheme="minorHAnsi"/>
                <w:b/>
                <w:bCs/>
              </w:rPr>
              <w:t>SENDSARS</w:t>
            </w:r>
          </w:p>
        </w:tc>
        <w:tc>
          <w:tcPr>
            <w:tcW w:w="2693" w:type="dxa"/>
          </w:tcPr>
          <w:p w:rsidR="00516590" w:rsidRPr="00AB341A" w:rsidRDefault="00516590" w:rsidP="001B0029">
            <w:pPr>
              <w:pStyle w:val="Default"/>
              <w:rPr>
                <w:rFonts w:asciiTheme="minorHAnsi" w:hAnsiTheme="minorHAnsi" w:cstheme="minorHAnsi"/>
                <w:sz w:val="22"/>
                <w:szCs w:val="22"/>
              </w:rPr>
            </w:pPr>
            <w:r w:rsidRPr="00516590">
              <w:rPr>
                <w:rFonts w:asciiTheme="minorHAnsi" w:hAnsiTheme="minorHAnsi" w:cstheme="minorHAnsi"/>
                <w:sz w:val="22"/>
                <w:szCs w:val="22"/>
              </w:rPr>
              <w:t>Special Educational Needs &amp; Disability, Statutory Assessment and Review Service</w:t>
            </w:r>
          </w:p>
        </w:tc>
        <w:tc>
          <w:tcPr>
            <w:tcW w:w="5103" w:type="dxa"/>
          </w:tcPr>
          <w:p w:rsidR="00516590" w:rsidRPr="00AB341A" w:rsidRDefault="00BE0A6E" w:rsidP="00516590">
            <w:pPr>
              <w:pStyle w:val="Default"/>
              <w:rPr>
                <w:rFonts w:asciiTheme="minorHAnsi" w:hAnsiTheme="minorHAnsi" w:cstheme="minorHAnsi"/>
                <w:sz w:val="22"/>
                <w:szCs w:val="22"/>
                <w:lang w:val="en"/>
              </w:rPr>
            </w:pPr>
            <w:r>
              <w:rPr>
                <w:rFonts w:asciiTheme="minorHAnsi" w:hAnsiTheme="minorHAnsi" w:cstheme="minorHAnsi"/>
                <w:sz w:val="22"/>
                <w:szCs w:val="22"/>
                <w:lang w:val="en"/>
              </w:rPr>
              <w:t>Coordinate</w:t>
            </w:r>
            <w:r w:rsidR="00516590">
              <w:rPr>
                <w:rFonts w:asciiTheme="minorHAnsi" w:hAnsiTheme="minorHAnsi" w:cstheme="minorHAnsi"/>
                <w:sz w:val="22"/>
                <w:szCs w:val="22"/>
                <w:lang w:val="en"/>
              </w:rPr>
              <w:t xml:space="preserve"> the assessment process for an Education Health and Care Pl</w:t>
            </w:r>
            <w:r>
              <w:rPr>
                <w:rFonts w:asciiTheme="minorHAnsi" w:hAnsiTheme="minorHAnsi" w:cstheme="minorHAnsi"/>
                <w:sz w:val="22"/>
                <w:szCs w:val="22"/>
                <w:lang w:val="en"/>
              </w:rPr>
              <w:t xml:space="preserve">an and the reviews of issued plans. </w:t>
            </w:r>
          </w:p>
        </w:tc>
      </w:tr>
      <w:tr w:rsidR="00D10835" w:rsidRPr="00AB341A" w:rsidTr="00E16A40">
        <w:trPr>
          <w:trHeight w:val="703"/>
        </w:trPr>
        <w:tc>
          <w:tcPr>
            <w:tcW w:w="1838" w:type="dxa"/>
          </w:tcPr>
          <w:p w:rsidR="00D10835" w:rsidRPr="00AB341A" w:rsidRDefault="00D10835" w:rsidP="001B0029">
            <w:pPr>
              <w:rPr>
                <w:rFonts w:cstheme="minorHAnsi"/>
                <w:b/>
                <w:bCs/>
                <w:color w:val="000000"/>
              </w:rPr>
            </w:pPr>
            <w:proofErr w:type="spellStart"/>
            <w:r w:rsidRPr="00AB341A">
              <w:rPr>
                <w:rFonts w:cstheme="minorHAnsi"/>
                <w:b/>
                <w:bCs/>
                <w:color w:val="000000"/>
              </w:rPr>
              <w:t>SSGe</w:t>
            </w:r>
            <w:proofErr w:type="spellEnd"/>
          </w:p>
        </w:tc>
        <w:tc>
          <w:tcPr>
            <w:tcW w:w="2693" w:type="dxa"/>
          </w:tcPr>
          <w:p w:rsidR="00D10835" w:rsidRPr="00AB341A" w:rsidRDefault="00D10835" w:rsidP="001B0029">
            <w:pPr>
              <w:pStyle w:val="Default"/>
              <w:rPr>
                <w:rFonts w:asciiTheme="minorHAnsi" w:hAnsiTheme="minorHAnsi" w:cstheme="minorHAnsi"/>
                <w:sz w:val="22"/>
                <w:szCs w:val="22"/>
              </w:rPr>
            </w:pPr>
            <w:r w:rsidRPr="00AB341A">
              <w:rPr>
                <w:rFonts w:asciiTheme="minorHAnsi" w:hAnsiTheme="minorHAnsi" w:cstheme="minorHAnsi"/>
                <w:sz w:val="22"/>
                <w:szCs w:val="22"/>
              </w:rPr>
              <w:t>Sheffield Support Grid Exempli</w:t>
            </w:r>
            <w:r w:rsidR="002357D0">
              <w:rPr>
                <w:rFonts w:asciiTheme="minorHAnsi" w:hAnsiTheme="minorHAnsi" w:cstheme="minorHAnsi"/>
                <w:sz w:val="22"/>
                <w:szCs w:val="22"/>
              </w:rPr>
              <w:t>fi</w:t>
            </w:r>
            <w:r w:rsidRPr="00AB341A">
              <w:rPr>
                <w:rFonts w:asciiTheme="minorHAnsi" w:hAnsiTheme="minorHAnsi" w:cstheme="minorHAnsi"/>
                <w:sz w:val="22"/>
                <w:szCs w:val="22"/>
              </w:rPr>
              <w:t xml:space="preserve">cation </w:t>
            </w:r>
          </w:p>
        </w:tc>
        <w:tc>
          <w:tcPr>
            <w:tcW w:w="5103" w:type="dxa"/>
          </w:tcPr>
          <w:p w:rsidR="00D10835" w:rsidRDefault="00F623C6" w:rsidP="001B0029">
            <w:pPr>
              <w:pStyle w:val="Default"/>
              <w:rPr>
                <w:rFonts w:asciiTheme="minorHAnsi" w:hAnsiTheme="minorHAnsi" w:cstheme="minorHAnsi"/>
                <w:sz w:val="22"/>
                <w:szCs w:val="22"/>
              </w:rPr>
            </w:pPr>
            <w:r w:rsidRPr="00AB341A">
              <w:rPr>
                <w:rFonts w:asciiTheme="minorHAnsi" w:hAnsiTheme="minorHAnsi" w:cstheme="minorHAnsi"/>
                <w:sz w:val="22"/>
                <w:szCs w:val="22"/>
              </w:rPr>
              <w:t>A guide for schools, parents and other agencies to support a graduated approach to identifying a pupil’s Special Educational Needs, with guidance and support on how to meet them</w:t>
            </w:r>
            <w:r w:rsidR="002357D0">
              <w:rPr>
                <w:rFonts w:asciiTheme="minorHAnsi" w:hAnsiTheme="minorHAnsi" w:cstheme="minorHAnsi"/>
                <w:sz w:val="22"/>
                <w:szCs w:val="22"/>
              </w:rPr>
              <w:t>.</w:t>
            </w:r>
          </w:p>
          <w:p w:rsidR="00EE3262" w:rsidRPr="00AB341A" w:rsidRDefault="00EE3262" w:rsidP="001B0029">
            <w:pPr>
              <w:pStyle w:val="Default"/>
              <w:rPr>
                <w:rFonts w:asciiTheme="minorHAnsi" w:hAnsiTheme="minorHAnsi" w:cstheme="minorHAnsi"/>
                <w:sz w:val="22"/>
                <w:szCs w:val="22"/>
              </w:rPr>
            </w:pPr>
          </w:p>
        </w:tc>
      </w:tr>
      <w:tr w:rsidR="00D10835" w:rsidRPr="00AB341A" w:rsidTr="00E16A40">
        <w:trPr>
          <w:trHeight w:val="703"/>
        </w:trPr>
        <w:tc>
          <w:tcPr>
            <w:tcW w:w="1838" w:type="dxa"/>
          </w:tcPr>
          <w:p w:rsidR="00D10835" w:rsidRPr="00AB341A" w:rsidRDefault="00D10835" w:rsidP="001B0029">
            <w:pPr>
              <w:rPr>
                <w:rFonts w:cstheme="minorHAnsi"/>
                <w:b/>
                <w:bCs/>
              </w:rPr>
            </w:pPr>
            <w:r w:rsidRPr="00AB341A">
              <w:rPr>
                <w:rFonts w:cstheme="minorHAnsi"/>
                <w:b/>
                <w:bCs/>
                <w:color w:val="000000"/>
              </w:rPr>
              <w:t>SPD</w:t>
            </w:r>
          </w:p>
        </w:tc>
        <w:tc>
          <w:tcPr>
            <w:tcW w:w="2693" w:type="dxa"/>
          </w:tcPr>
          <w:p w:rsidR="00D10835" w:rsidRPr="00AB341A" w:rsidRDefault="00D10835" w:rsidP="001B0029">
            <w:pPr>
              <w:pStyle w:val="Default"/>
              <w:rPr>
                <w:rFonts w:asciiTheme="minorHAnsi" w:hAnsiTheme="minorHAnsi" w:cstheme="minorHAnsi"/>
                <w:sz w:val="22"/>
                <w:szCs w:val="22"/>
              </w:rPr>
            </w:pPr>
            <w:r w:rsidRPr="00AB341A">
              <w:rPr>
                <w:rFonts w:asciiTheme="minorHAnsi" w:hAnsiTheme="minorHAnsi" w:cstheme="minorHAnsi"/>
                <w:sz w:val="22"/>
                <w:szCs w:val="22"/>
              </w:rPr>
              <w:t>S</w:t>
            </w:r>
            <w:r w:rsidR="00034C0D" w:rsidRPr="00AB341A">
              <w:rPr>
                <w:rFonts w:asciiTheme="minorHAnsi" w:hAnsiTheme="minorHAnsi" w:cstheme="minorHAnsi"/>
                <w:sz w:val="22"/>
                <w:szCs w:val="22"/>
              </w:rPr>
              <w:t>ensory processing disorder</w:t>
            </w:r>
          </w:p>
        </w:tc>
        <w:tc>
          <w:tcPr>
            <w:tcW w:w="5103" w:type="dxa"/>
          </w:tcPr>
          <w:p w:rsidR="00D10835" w:rsidRDefault="000A3A68" w:rsidP="000A3A68">
            <w:pPr>
              <w:pStyle w:val="Default"/>
              <w:rPr>
                <w:rFonts w:asciiTheme="minorHAnsi" w:hAnsiTheme="minorHAnsi" w:cstheme="minorHAnsi"/>
                <w:sz w:val="22"/>
                <w:szCs w:val="22"/>
              </w:rPr>
            </w:pPr>
            <w:r w:rsidRPr="000A3A68">
              <w:rPr>
                <w:rFonts w:asciiTheme="minorHAnsi" w:hAnsiTheme="minorHAnsi" w:cstheme="minorHAnsi"/>
                <w:sz w:val="22"/>
                <w:szCs w:val="22"/>
              </w:rPr>
              <w:t>Sensory processing is the way the nervous system receives messages from the senses and turns them into motor (movement) and behavioural responses. Sensory Processing Disorder (SPD) exists when these messages are either not detected or don't get organised into appropriate responses.</w:t>
            </w:r>
          </w:p>
          <w:p w:rsidR="00EE3262" w:rsidRPr="00AB341A" w:rsidRDefault="00EE3262" w:rsidP="000A3A68">
            <w:pPr>
              <w:pStyle w:val="Default"/>
              <w:rPr>
                <w:rFonts w:asciiTheme="minorHAnsi" w:hAnsiTheme="minorHAnsi" w:cstheme="minorHAnsi"/>
                <w:sz w:val="22"/>
                <w:szCs w:val="22"/>
              </w:rPr>
            </w:pPr>
          </w:p>
        </w:tc>
      </w:tr>
      <w:tr w:rsidR="001B0029" w:rsidRPr="00AB341A" w:rsidTr="00E16A40">
        <w:trPr>
          <w:trHeight w:val="703"/>
        </w:trPr>
        <w:tc>
          <w:tcPr>
            <w:tcW w:w="1838" w:type="dxa"/>
          </w:tcPr>
          <w:p w:rsidR="001B0029" w:rsidRPr="00AB341A" w:rsidRDefault="007346F4" w:rsidP="001B0029">
            <w:pPr>
              <w:rPr>
                <w:rFonts w:cstheme="minorHAnsi"/>
                <w:b/>
                <w:bCs/>
              </w:rPr>
            </w:pPr>
            <w:proofErr w:type="spellStart"/>
            <w:r w:rsidRPr="00AB341A">
              <w:rPr>
                <w:rFonts w:cstheme="minorHAnsi"/>
                <w:b/>
                <w:bCs/>
              </w:rPr>
              <w:t>SpLD</w:t>
            </w:r>
            <w:proofErr w:type="spellEnd"/>
          </w:p>
        </w:tc>
        <w:tc>
          <w:tcPr>
            <w:tcW w:w="2693" w:type="dxa"/>
          </w:tcPr>
          <w:p w:rsidR="001B0029" w:rsidRPr="00AB341A" w:rsidRDefault="007346F4" w:rsidP="001B0029">
            <w:pPr>
              <w:rPr>
                <w:rFonts w:cstheme="minorHAnsi"/>
                <w:bCs/>
              </w:rPr>
            </w:pPr>
            <w:r w:rsidRPr="00AB341A">
              <w:rPr>
                <w:rFonts w:cstheme="minorHAnsi"/>
                <w:bCs/>
              </w:rPr>
              <w:t xml:space="preserve">Specific Learning Difficulties </w:t>
            </w:r>
          </w:p>
        </w:tc>
        <w:tc>
          <w:tcPr>
            <w:tcW w:w="5103" w:type="dxa"/>
          </w:tcPr>
          <w:p w:rsidR="007346F4" w:rsidRPr="00AB341A" w:rsidRDefault="00034C0D" w:rsidP="007346F4">
            <w:pPr>
              <w:pStyle w:val="Default"/>
              <w:rPr>
                <w:rFonts w:asciiTheme="minorHAnsi" w:hAnsiTheme="minorHAnsi" w:cstheme="minorHAnsi"/>
                <w:sz w:val="22"/>
                <w:szCs w:val="22"/>
              </w:rPr>
            </w:pPr>
            <w:r w:rsidRPr="00AB341A">
              <w:rPr>
                <w:rFonts w:asciiTheme="minorHAnsi" w:hAnsiTheme="minorHAnsi" w:cstheme="minorHAnsi"/>
                <w:sz w:val="22"/>
                <w:szCs w:val="22"/>
              </w:rPr>
              <w:t>Children with a specific learning difficulty will have g</w:t>
            </w:r>
            <w:r w:rsidR="007346F4" w:rsidRPr="00AB341A">
              <w:rPr>
                <w:rFonts w:asciiTheme="minorHAnsi" w:hAnsiTheme="minorHAnsi" w:cstheme="minorHAnsi"/>
                <w:sz w:val="22"/>
                <w:szCs w:val="22"/>
              </w:rPr>
              <w:t xml:space="preserve">eneral learning abilities </w:t>
            </w:r>
            <w:r w:rsidR="00B75276">
              <w:rPr>
                <w:rFonts w:asciiTheme="minorHAnsi" w:hAnsiTheme="minorHAnsi" w:cstheme="minorHAnsi"/>
                <w:sz w:val="22"/>
                <w:szCs w:val="22"/>
              </w:rPr>
              <w:t>that are similar to most children of the same age as them,</w:t>
            </w:r>
            <w:r w:rsidR="007346F4" w:rsidRPr="00AB341A">
              <w:rPr>
                <w:rFonts w:asciiTheme="minorHAnsi" w:hAnsiTheme="minorHAnsi" w:cstheme="minorHAnsi"/>
                <w:sz w:val="22"/>
                <w:szCs w:val="22"/>
              </w:rPr>
              <w:t xml:space="preserve"> but difficulties in one or more particular areas of learning. </w:t>
            </w:r>
          </w:p>
          <w:p w:rsidR="001B0029" w:rsidRDefault="007346F4" w:rsidP="00B75276">
            <w:pPr>
              <w:pStyle w:val="Default"/>
              <w:rPr>
                <w:rFonts w:asciiTheme="minorHAnsi" w:hAnsiTheme="minorHAnsi" w:cstheme="minorHAnsi"/>
                <w:sz w:val="22"/>
                <w:szCs w:val="22"/>
              </w:rPr>
            </w:pPr>
            <w:r w:rsidRPr="00AB341A">
              <w:rPr>
                <w:rFonts w:asciiTheme="minorHAnsi" w:hAnsiTheme="minorHAnsi" w:cstheme="minorHAnsi"/>
                <w:sz w:val="22"/>
                <w:szCs w:val="22"/>
              </w:rPr>
              <w:t>Dyslexia</w:t>
            </w:r>
            <w:r w:rsidR="00B75276">
              <w:rPr>
                <w:rFonts w:asciiTheme="minorHAnsi" w:hAnsiTheme="minorHAnsi" w:cstheme="minorHAnsi"/>
                <w:sz w:val="22"/>
                <w:szCs w:val="22"/>
              </w:rPr>
              <w:t xml:space="preserve"> and d</w:t>
            </w:r>
            <w:r w:rsidRPr="00AB341A">
              <w:rPr>
                <w:rFonts w:asciiTheme="minorHAnsi" w:hAnsiTheme="minorHAnsi" w:cstheme="minorHAnsi"/>
                <w:sz w:val="22"/>
                <w:szCs w:val="22"/>
              </w:rPr>
              <w:t>yscalculia</w:t>
            </w:r>
            <w:r w:rsidR="00B75276">
              <w:rPr>
                <w:rFonts w:asciiTheme="minorHAnsi" w:hAnsiTheme="minorHAnsi" w:cstheme="minorHAnsi"/>
                <w:sz w:val="22"/>
                <w:szCs w:val="22"/>
              </w:rPr>
              <w:t xml:space="preserve"> are specific learning difficulties</w:t>
            </w:r>
          </w:p>
          <w:p w:rsidR="00EE3262" w:rsidRPr="00AB341A" w:rsidRDefault="00EE3262" w:rsidP="00B75276">
            <w:pPr>
              <w:pStyle w:val="Default"/>
              <w:rPr>
                <w:rFonts w:asciiTheme="minorHAnsi" w:hAnsiTheme="minorHAnsi" w:cstheme="minorHAnsi"/>
                <w:sz w:val="22"/>
                <w:szCs w:val="22"/>
              </w:rPr>
            </w:pPr>
          </w:p>
        </w:tc>
      </w:tr>
      <w:tr w:rsidR="00D10835" w:rsidRPr="00AB341A" w:rsidTr="00E16A40">
        <w:trPr>
          <w:trHeight w:val="703"/>
        </w:trPr>
        <w:tc>
          <w:tcPr>
            <w:tcW w:w="1838" w:type="dxa"/>
          </w:tcPr>
          <w:p w:rsidR="00D10835" w:rsidRPr="00AB341A" w:rsidRDefault="00D10835" w:rsidP="001B0029">
            <w:pPr>
              <w:rPr>
                <w:rFonts w:cstheme="minorHAnsi"/>
                <w:b/>
                <w:bCs/>
              </w:rPr>
            </w:pPr>
            <w:r w:rsidRPr="00AB341A">
              <w:rPr>
                <w:rFonts w:cstheme="minorHAnsi"/>
                <w:b/>
                <w:bCs/>
                <w:color w:val="000000"/>
              </w:rPr>
              <w:lastRenderedPageBreak/>
              <w:t>SLCN</w:t>
            </w:r>
          </w:p>
        </w:tc>
        <w:tc>
          <w:tcPr>
            <w:tcW w:w="2693" w:type="dxa"/>
          </w:tcPr>
          <w:p w:rsidR="00D10835" w:rsidRPr="00AB341A" w:rsidRDefault="00D10835" w:rsidP="001B0029">
            <w:pPr>
              <w:rPr>
                <w:rFonts w:cstheme="minorHAnsi"/>
                <w:bCs/>
              </w:rPr>
            </w:pPr>
            <w:r w:rsidRPr="00AB341A">
              <w:rPr>
                <w:rFonts w:cstheme="minorHAnsi"/>
                <w:bCs/>
              </w:rPr>
              <w:t>Speech Language and Communication Needs</w:t>
            </w:r>
          </w:p>
        </w:tc>
        <w:tc>
          <w:tcPr>
            <w:tcW w:w="5103" w:type="dxa"/>
          </w:tcPr>
          <w:p w:rsidR="00D10835" w:rsidRDefault="00034C0D" w:rsidP="000A3A68">
            <w:pPr>
              <w:pStyle w:val="Default"/>
              <w:rPr>
                <w:rFonts w:asciiTheme="minorHAnsi" w:hAnsiTheme="minorHAnsi" w:cstheme="minorHAnsi"/>
                <w:sz w:val="22"/>
                <w:szCs w:val="22"/>
                <w:lang w:val="en"/>
              </w:rPr>
            </w:pPr>
            <w:r w:rsidRPr="00AB341A">
              <w:rPr>
                <w:rFonts w:asciiTheme="minorHAnsi" w:hAnsiTheme="minorHAnsi" w:cstheme="minorHAnsi"/>
                <w:sz w:val="22"/>
                <w:szCs w:val="22"/>
                <w:lang w:val="en"/>
              </w:rPr>
              <w:t xml:space="preserve">Speech language and communication needs encompass a wide range of difficulties related to all aspects of communication in children and young people. These can include </w:t>
            </w:r>
            <w:r w:rsidRPr="00AB341A">
              <w:rPr>
                <w:rStyle w:val="Strong"/>
                <w:rFonts w:asciiTheme="minorHAnsi" w:hAnsiTheme="minorHAnsi" w:cstheme="minorHAnsi"/>
                <w:b w:val="0"/>
                <w:sz w:val="22"/>
                <w:szCs w:val="22"/>
                <w:lang w:val="en"/>
              </w:rPr>
              <w:t>difficulties with fluency, forming sounds and words, formulating sentences, understanding what others say, and using language socially</w:t>
            </w:r>
            <w:r w:rsidRPr="00AB341A">
              <w:rPr>
                <w:rFonts w:asciiTheme="minorHAnsi" w:hAnsiTheme="minorHAnsi" w:cstheme="minorHAnsi"/>
                <w:sz w:val="22"/>
                <w:szCs w:val="22"/>
                <w:lang w:val="en"/>
              </w:rPr>
              <w:t>.</w:t>
            </w:r>
          </w:p>
          <w:p w:rsidR="00EE3262" w:rsidRPr="00AB341A" w:rsidRDefault="00EE3262" w:rsidP="000A3A68">
            <w:pPr>
              <w:pStyle w:val="Default"/>
              <w:rPr>
                <w:rFonts w:asciiTheme="minorHAnsi" w:hAnsiTheme="minorHAnsi" w:cstheme="minorHAnsi"/>
                <w:sz w:val="22"/>
                <w:szCs w:val="22"/>
              </w:rPr>
            </w:pPr>
          </w:p>
        </w:tc>
      </w:tr>
      <w:tr w:rsidR="00D10835" w:rsidRPr="00AB341A" w:rsidTr="00E16A40">
        <w:trPr>
          <w:trHeight w:val="703"/>
        </w:trPr>
        <w:tc>
          <w:tcPr>
            <w:tcW w:w="1838" w:type="dxa"/>
          </w:tcPr>
          <w:p w:rsidR="00D10835" w:rsidRPr="00AB341A" w:rsidRDefault="00D10835" w:rsidP="001B0029">
            <w:pPr>
              <w:rPr>
                <w:rFonts w:cstheme="minorHAnsi"/>
                <w:b/>
                <w:bCs/>
                <w:color w:val="000000"/>
              </w:rPr>
            </w:pPr>
            <w:r w:rsidRPr="00AB341A">
              <w:rPr>
                <w:rFonts w:cstheme="minorHAnsi"/>
                <w:b/>
                <w:bCs/>
                <w:color w:val="000000"/>
              </w:rPr>
              <w:t>SLD</w:t>
            </w:r>
          </w:p>
        </w:tc>
        <w:tc>
          <w:tcPr>
            <w:tcW w:w="2693" w:type="dxa"/>
          </w:tcPr>
          <w:p w:rsidR="00D10835" w:rsidRPr="00AB341A" w:rsidRDefault="00D10835" w:rsidP="001B0029">
            <w:pPr>
              <w:rPr>
                <w:rFonts w:cstheme="minorHAnsi"/>
                <w:bCs/>
              </w:rPr>
            </w:pPr>
            <w:r w:rsidRPr="00AB341A">
              <w:rPr>
                <w:rFonts w:cstheme="minorHAnsi"/>
                <w:bCs/>
              </w:rPr>
              <w:t xml:space="preserve">Severe Learning Difficulties </w:t>
            </w:r>
          </w:p>
        </w:tc>
        <w:tc>
          <w:tcPr>
            <w:tcW w:w="5103" w:type="dxa"/>
          </w:tcPr>
          <w:p w:rsidR="00D10835" w:rsidRDefault="00034C0D" w:rsidP="007346F4">
            <w:pPr>
              <w:pStyle w:val="Default"/>
              <w:rPr>
                <w:rFonts w:asciiTheme="minorHAnsi" w:hAnsiTheme="minorHAnsi" w:cstheme="minorHAnsi"/>
                <w:sz w:val="22"/>
                <w:szCs w:val="22"/>
                <w:lang w:val="en"/>
              </w:rPr>
            </w:pPr>
            <w:r w:rsidRPr="00AB341A">
              <w:rPr>
                <w:rFonts w:asciiTheme="minorHAnsi" w:hAnsiTheme="minorHAnsi" w:cstheme="minorHAnsi"/>
                <w:sz w:val="22"/>
                <w:szCs w:val="22"/>
                <w:lang w:val="en"/>
              </w:rPr>
              <w:t xml:space="preserve">Learners with severe learning difficulties (SLD) have </w:t>
            </w:r>
            <w:r w:rsidRPr="00AB341A">
              <w:rPr>
                <w:rStyle w:val="Strong"/>
                <w:rFonts w:asciiTheme="minorHAnsi" w:hAnsiTheme="minorHAnsi" w:cstheme="minorHAnsi"/>
                <w:b w:val="0"/>
                <w:sz w:val="22"/>
                <w:szCs w:val="22"/>
                <w:lang w:val="en"/>
              </w:rPr>
              <w:t>very significant intellectual or cognitive impairments</w:t>
            </w:r>
            <w:r w:rsidRPr="00AB341A">
              <w:rPr>
                <w:rFonts w:asciiTheme="minorHAnsi" w:hAnsiTheme="minorHAnsi" w:cstheme="minorHAnsi"/>
                <w:sz w:val="22"/>
                <w:szCs w:val="22"/>
                <w:lang w:val="en"/>
              </w:rPr>
              <w:t>. Their cognitive and/or attainment levels are normally at or below the 0.01 percentile</w:t>
            </w:r>
            <w:r w:rsidR="00B75276">
              <w:rPr>
                <w:rFonts w:asciiTheme="minorHAnsi" w:hAnsiTheme="minorHAnsi" w:cstheme="minorHAnsi"/>
                <w:sz w:val="22"/>
                <w:szCs w:val="22"/>
                <w:lang w:val="en"/>
              </w:rPr>
              <w:t xml:space="preserve"> (0.01% of people)</w:t>
            </w:r>
            <w:r w:rsidRPr="00AB341A">
              <w:rPr>
                <w:rFonts w:asciiTheme="minorHAnsi" w:hAnsiTheme="minorHAnsi" w:cstheme="minorHAnsi"/>
                <w:sz w:val="22"/>
                <w:szCs w:val="22"/>
                <w:lang w:val="en"/>
              </w:rPr>
              <w:t>. This has a major effect on their ability to participate in the school curriculum without support.</w:t>
            </w:r>
          </w:p>
          <w:p w:rsidR="00EE3262" w:rsidRPr="00AB341A" w:rsidRDefault="00EE3262" w:rsidP="007346F4">
            <w:pPr>
              <w:pStyle w:val="Default"/>
              <w:rPr>
                <w:rFonts w:asciiTheme="minorHAnsi" w:hAnsiTheme="minorHAnsi" w:cstheme="minorHAnsi"/>
                <w:sz w:val="22"/>
                <w:szCs w:val="22"/>
              </w:rPr>
            </w:pPr>
          </w:p>
        </w:tc>
      </w:tr>
      <w:tr w:rsidR="00D10835" w:rsidRPr="00AB341A" w:rsidTr="00E16A40">
        <w:trPr>
          <w:trHeight w:val="703"/>
        </w:trPr>
        <w:tc>
          <w:tcPr>
            <w:tcW w:w="1838" w:type="dxa"/>
          </w:tcPr>
          <w:p w:rsidR="00D10835" w:rsidRPr="00AB341A" w:rsidRDefault="00D10835" w:rsidP="001B0029">
            <w:pPr>
              <w:rPr>
                <w:rFonts w:cstheme="minorHAnsi"/>
                <w:b/>
                <w:bCs/>
              </w:rPr>
            </w:pPr>
            <w:r w:rsidRPr="00AB341A">
              <w:rPr>
                <w:rFonts w:cstheme="minorHAnsi"/>
                <w:b/>
                <w:bCs/>
                <w:color w:val="000000"/>
              </w:rPr>
              <w:t>TAF</w:t>
            </w:r>
          </w:p>
        </w:tc>
        <w:tc>
          <w:tcPr>
            <w:tcW w:w="2693" w:type="dxa"/>
          </w:tcPr>
          <w:p w:rsidR="00D10835" w:rsidRPr="00AB341A" w:rsidRDefault="00D10835" w:rsidP="001B0029">
            <w:pPr>
              <w:rPr>
                <w:rFonts w:cstheme="minorHAnsi"/>
                <w:bCs/>
              </w:rPr>
            </w:pPr>
            <w:r w:rsidRPr="00AB341A">
              <w:rPr>
                <w:rFonts w:cstheme="minorHAnsi"/>
                <w:bCs/>
              </w:rPr>
              <w:t>Team around the family</w:t>
            </w:r>
          </w:p>
        </w:tc>
        <w:tc>
          <w:tcPr>
            <w:tcW w:w="5103" w:type="dxa"/>
          </w:tcPr>
          <w:p w:rsidR="00D10835" w:rsidRPr="00AB341A" w:rsidRDefault="00034C0D" w:rsidP="007346F4">
            <w:pPr>
              <w:pStyle w:val="Default"/>
              <w:rPr>
                <w:rFonts w:asciiTheme="minorHAnsi" w:hAnsiTheme="minorHAnsi" w:cstheme="minorHAnsi"/>
                <w:sz w:val="22"/>
                <w:szCs w:val="22"/>
              </w:rPr>
            </w:pPr>
            <w:r w:rsidRPr="00AB341A">
              <w:rPr>
                <w:rFonts w:asciiTheme="minorHAnsi" w:hAnsiTheme="minorHAnsi" w:cstheme="minorHAnsi"/>
                <w:color w:val="auto"/>
                <w:sz w:val="22"/>
                <w:szCs w:val="22"/>
              </w:rPr>
              <w:t xml:space="preserve">A meeting between the family and different professionals to find support and help for a family. </w:t>
            </w:r>
          </w:p>
        </w:tc>
      </w:tr>
      <w:tr w:rsidR="007346F4" w:rsidRPr="00AB341A" w:rsidTr="00E16A40">
        <w:trPr>
          <w:trHeight w:val="703"/>
        </w:trPr>
        <w:tc>
          <w:tcPr>
            <w:tcW w:w="1838" w:type="dxa"/>
          </w:tcPr>
          <w:p w:rsidR="007346F4" w:rsidRPr="00AB341A" w:rsidRDefault="007346F4" w:rsidP="001B0029">
            <w:pPr>
              <w:rPr>
                <w:rFonts w:cstheme="minorHAnsi"/>
                <w:b/>
                <w:bCs/>
              </w:rPr>
            </w:pPr>
          </w:p>
        </w:tc>
        <w:tc>
          <w:tcPr>
            <w:tcW w:w="2693" w:type="dxa"/>
          </w:tcPr>
          <w:p w:rsidR="007346F4" w:rsidRPr="00AB341A" w:rsidRDefault="007346F4" w:rsidP="001B0029">
            <w:pPr>
              <w:rPr>
                <w:rFonts w:cstheme="minorHAnsi"/>
                <w:bCs/>
              </w:rPr>
            </w:pPr>
            <w:r w:rsidRPr="00AB341A">
              <w:rPr>
                <w:rFonts w:cstheme="minorHAnsi"/>
                <w:bCs/>
              </w:rPr>
              <w:t>Transition</w:t>
            </w:r>
          </w:p>
        </w:tc>
        <w:tc>
          <w:tcPr>
            <w:tcW w:w="5103" w:type="dxa"/>
          </w:tcPr>
          <w:p w:rsidR="007346F4" w:rsidRDefault="007346F4" w:rsidP="007346F4">
            <w:pPr>
              <w:pStyle w:val="Default"/>
              <w:rPr>
                <w:rFonts w:asciiTheme="minorHAnsi" w:hAnsiTheme="minorHAnsi" w:cstheme="minorHAnsi"/>
                <w:sz w:val="22"/>
                <w:szCs w:val="22"/>
              </w:rPr>
            </w:pPr>
            <w:r w:rsidRPr="00AB341A">
              <w:rPr>
                <w:rFonts w:asciiTheme="minorHAnsi" w:hAnsiTheme="minorHAnsi" w:cstheme="minorHAnsi"/>
                <w:sz w:val="22"/>
                <w:szCs w:val="22"/>
              </w:rPr>
              <w:t>Movement between d</w:t>
            </w:r>
            <w:r w:rsidR="00034C0D" w:rsidRPr="00AB341A">
              <w:rPr>
                <w:rFonts w:asciiTheme="minorHAnsi" w:hAnsiTheme="minorHAnsi" w:cstheme="minorHAnsi"/>
                <w:sz w:val="22"/>
                <w:szCs w:val="22"/>
              </w:rPr>
              <w:t xml:space="preserve">ifferent environments, rooms, settings or key stages. </w:t>
            </w:r>
            <w:r w:rsidRPr="00AB341A">
              <w:rPr>
                <w:rFonts w:asciiTheme="minorHAnsi" w:hAnsiTheme="minorHAnsi" w:cstheme="minorHAnsi"/>
                <w:sz w:val="22"/>
                <w:szCs w:val="22"/>
              </w:rPr>
              <w:t xml:space="preserve"> All transition involves change and it is vital to prepare children, no matter how young they are, for this. When children are prepared for transition they adapt more easily to changes.</w:t>
            </w:r>
          </w:p>
          <w:p w:rsidR="00EE3262" w:rsidRPr="00AB341A" w:rsidRDefault="00EE3262" w:rsidP="007346F4">
            <w:pPr>
              <w:pStyle w:val="Default"/>
              <w:rPr>
                <w:rFonts w:asciiTheme="minorHAnsi" w:hAnsiTheme="minorHAnsi" w:cstheme="minorHAnsi"/>
                <w:sz w:val="22"/>
                <w:szCs w:val="22"/>
              </w:rPr>
            </w:pPr>
            <w:bookmarkStart w:id="0" w:name="_GoBack"/>
            <w:bookmarkEnd w:id="0"/>
          </w:p>
        </w:tc>
      </w:tr>
      <w:tr w:rsidR="001B0029" w:rsidRPr="00AB341A" w:rsidTr="00E16A40">
        <w:trPr>
          <w:trHeight w:val="703"/>
        </w:trPr>
        <w:tc>
          <w:tcPr>
            <w:tcW w:w="1838" w:type="dxa"/>
          </w:tcPr>
          <w:p w:rsidR="001B0029" w:rsidRPr="00AB341A" w:rsidRDefault="007346F4" w:rsidP="001B0029">
            <w:pPr>
              <w:rPr>
                <w:rFonts w:cstheme="minorHAnsi"/>
                <w:b/>
                <w:bCs/>
              </w:rPr>
            </w:pPr>
            <w:r w:rsidRPr="00AB341A">
              <w:rPr>
                <w:rFonts w:cstheme="minorHAnsi"/>
                <w:b/>
                <w:bCs/>
              </w:rPr>
              <w:t>VI</w:t>
            </w:r>
          </w:p>
        </w:tc>
        <w:tc>
          <w:tcPr>
            <w:tcW w:w="2693" w:type="dxa"/>
          </w:tcPr>
          <w:p w:rsidR="001B0029" w:rsidRPr="00AB341A" w:rsidRDefault="007346F4" w:rsidP="001B0029">
            <w:pPr>
              <w:rPr>
                <w:rFonts w:cstheme="minorHAnsi"/>
                <w:bCs/>
              </w:rPr>
            </w:pPr>
            <w:r w:rsidRPr="00AB341A">
              <w:rPr>
                <w:rFonts w:cstheme="minorHAnsi"/>
                <w:bCs/>
              </w:rPr>
              <w:t>Visual Impairment</w:t>
            </w:r>
          </w:p>
        </w:tc>
        <w:tc>
          <w:tcPr>
            <w:tcW w:w="5103" w:type="dxa"/>
          </w:tcPr>
          <w:p w:rsidR="001B0029" w:rsidRPr="00AB341A" w:rsidRDefault="007346F4" w:rsidP="001B0029">
            <w:pPr>
              <w:pStyle w:val="Default"/>
              <w:rPr>
                <w:rFonts w:asciiTheme="minorHAnsi" w:hAnsiTheme="minorHAnsi" w:cstheme="minorHAnsi"/>
                <w:sz w:val="22"/>
                <w:szCs w:val="22"/>
              </w:rPr>
            </w:pPr>
            <w:r w:rsidRPr="00AB341A">
              <w:rPr>
                <w:rFonts w:asciiTheme="minorHAnsi" w:hAnsiTheme="minorHAnsi" w:cstheme="minorHAnsi"/>
                <w:sz w:val="22"/>
                <w:szCs w:val="22"/>
              </w:rPr>
              <w:t>Partial or complete loss of sight.</w:t>
            </w:r>
          </w:p>
        </w:tc>
      </w:tr>
    </w:tbl>
    <w:p w:rsidR="00CF2EAF" w:rsidRPr="00AB341A" w:rsidRDefault="00CF2EAF">
      <w:pPr>
        <w:rPr>
          <w:rFonts w:cstheme="minorHAnsi"/>
        </w:rPr>
      </w:pPr>
    </w:p>
    <w:sectPr w:rsidR="00CF2EAF" w:rsidRPr="00AB341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9FB" w:rsidRDefault="00A579FB" w:rsidP="00AB341A">
      <w:pPr>
        <w:spacing w:after="0" w:line="240" w:lineRule="auto"/>
      </w:pPr>
      <w:r>
        <w:separator/>
      </w:r>
    </w:p>
  </w:endnote>
  <w:endnote w:type="continuationSeparator" w:id="0">
    <w:p w:rsidR="00A579FB" w:rsidRDefault="00A579FB" w:rsidP="00AB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9FB" w:rsidRDefault="00A579FB" w:rsidP="00AB341A">
      <w:pPr>
        <w:spacing w:after="0" w:line="240" w:lineRule="auto"/>
      </w:pPr>
      <w:r>
        <w:separator/>
      </w:r>
    </w:p>
  </w:footnote>
  <w:footnote w:type="continuationSeparator" w:id="0">
    <w:p w:rsidR="00A579FB" w:rsidRDefault="00A579FB" w:rsidP="00AB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1A" w:rsidRDefault="00AB341A">
    <w:pPr>
      <w:pStyle w:val="Header"/>
    </w:pPr>
    <w:r>
      <w:t>SEND Glossary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333D4"/>
    <w:multiLevelType w:val="hybridMultilevel"/>
    <w:tmpl w:val="F3E6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822366"/>
    <w:multiLevelType w:val="multilevel"/>
    <w:tmpl w:val="28328096"/>
    <w:lvl w:ilvl="0">
      <w:numFmt w:val="bullet"/>
      <w:lvlText w:val="•"/>
      <w:lvlJc w:val="left"/>
      <w:pPr>
        <w:ind w:left="720" w:hanging="360"/>
      </w:pPr>
      <w:rPr>
        <w:rFonts w:ascii="Calibri" w:eastAsiaTheme="minorHAnsi" w:hAnsi="Calibr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1216F9E"/>
    <w:multiLevelType w:val="hybridMultilevel"/>
    <w:tmpl w:val="F52AFB5E"/>
    <w:lvl w:ilvl="0" w:tplc="4E36CBA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BB173D"/>
    <w:multiLevelType w:val="multilevel"/>
    <w:tmpl w:val="CF6C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3B36BA"/>
    <w:multiLevelType w:val="multilevel"/>
    <w:tmpl w:val="679408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DD1840"/>
    <w:multiLevelType w:val="hybridMultilevel"/>
    <w:tmpl w:val="28328096"/>
    <w:lvl w:ilvl="0" w:tplc="D99CC2FE">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A2594B"/>
    <w:multiLevelType w:val="multilevel"/>
    <w:tmpl w:val="CF6C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AB"/>
    <w:rsid w:val="00034C0D"/>
    <w:rsid w:val="000568CC"/>
    <w:rsid w:val="000A3A68"/>
    <w:rsid w:val="00103BBE"/>
    <w:rsid w:val="001B0029"/>
    <w:rsid w:val="001F347E"/>
    <w:rsid w:val="002110E2"/>
    <w:rsid w:val="002357D0"/>
    <w:rsid w:val="002450E2"/>
    <w:rsid w:val="004B171F"/>
    <w:rsid w:val="00516590"/>
    <w:rsid w:val="005D595A"/>
    <w:rsid w:val="00682E8A"/>
    <w:rsid w:val="006B6B0A"/>
    <w:rsid w:val="006D7A06"/>
    <w:rsid w:val="007346F4"/>
    <w:rsid w:val="00853EDC"/>
    <w:rsid w:val="0098323C"/>
    <w:rsid w:val="009A2D37"/>
    <w:rsid w:val="00A579FB"/>
    <w:rsid w:val="00A856FA"/>
    <w:rsid w:val="00AB341A"/>
    <w:rsid w:val="00AC49AE"/>
    <w:rsid w:val="00B10BB7"/>
    <w:rsid w:val="00B11015"/>
    <w:rsid w:val="00B75276"/>
    <w:rsid w:val="00BE0A6E"/>
    <w:rsid w:val="00C8080D"/>
    <w:rsid w:val="00CC3685"/>
    <w:rsid w:val="00CF2EAF"/>
    <w:rsid w:val="00D10835"/>
    <w:rsid w:val="00D11035"/>
    <w:rsid w:val="00D31FD6"/>
    <w:rsid w:val="00E16A40"/>
    <w:rsid w:val="00E64468"/>
    <w:rsid w:val="00EB12EC"/>
    <w:rsid w:val="00EE03D2"/>
    <w:rsid w:val="00EE3262"/>
    <w:rsid w:val="00F26233"/>
    <w:rsid w:val="00F566AB"/>
    <w:rsid w:val="00F623C6"/>
    <w:rsid w:val="00F72731"/>
    <w:rsid w:val="00F8541A"/>
    <w:rsid w:val="00FB4336"/>
    <w:rsid w:val="00FF3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ossarylink">
    <w:name w:val="glossarylink"/>
    <w:basedOn w:val="DefaultParagraphFont"/>
    <w:rsid w:val="00F566AB"/>
    <w:rPr>
      <w:strike w:val="0"/>
      <w:dstrike w:val="0"/>
      <w:color w:val="000000"/>
      <w:u w:val="none"/>
      <w:effect w:val="none"/>
    </w:rPr>
  </w:style>
  <w:style w:type="paragraph" w:customStyle="1" w:styleId="Default">
    <w:name w:val="Default"/>
    <w:rsid w:val="00E16A40"/>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EE03D2"/>
    <w:rPr>
      <w:b/>
      <w:bCs/>
    </w:rPr>
  </w:style>
  <w:style w:type="paragraph" w:styleId="Header">
    <w:name w:val="header"/>
    <w:basedOn w:val="Normal"/>
    <w:link w:val="HeaderChar"/>
    <w:uiPriority w:val="99"/>
    <w:unhideWhenUsed/>
    <w:rsid w:val="00AB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41A"/>
  </w:style>
  <w:style w:type="paragraph" w:styleId="Footer">
    <w:name w:val="footer"/>
    <w:basedOn w:val="Normal"/>
    <w:link w:val="FooterChar"/>
    <w:uiPriority w:val="99"/>
    <w:unhideWhenUsed/>
    <w:rsid w:val="00AB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41A"/>
  </w:style>
  <w:style w:type="paragraph" w:styleId="BalloonText">
    <w:name w:val="Balloon Text"/>
    <w:basedOn w:val="Normal"/>
    <w:link w:val="BalloonTextChar"/>
    <w:uiPriority w:val="99"/>
    <w:semiHidden/>
    <w:unhideWhenUsed/>
    <w:rsid w:val="00245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0E2"/>
    <w:rPr>
      <w:rFonts w:ascii="Tahoma" w:hAnsi="Tahoma" w:cs="Tahoma"/>
      <w:sz w:val="16"/>
      <w:szCs w:val="16"/>
    </w:rPr>
  </w:style>
  <w:style w:type="paragraph" w:styleId="ListParagraph">
    <w:name w:val="List Paragraph"/>
    <w:basedOn w:val="Normal"/>
    <w:uiPriority w:val="34"/>
    <w:qFormat/>
    <w:rsid w:val="002450E2"/>
    <w:pPr>
      <w:ind w:left="720"/>
      <w:contextualSpacing/>
    </w:pPr>
  </w:style>
  <w:style w:type="character" w:customStyle="1" w:styleId="e24kjd">
    <w:name w:val="e24kjd"/>
    <w:basedOn w:val="DefaultParagraphFont"/>
    <w:rsid w:val="00B10BB7"/>
  </w:style>
  <w:style w:type="character" w:customStyle="1" w:styleId="st1">
    <w:name w:val="st1"/>
    <w:basedOn w:val="DefaultParagraphFont"/>
    <w:rsid w:val="00EB12EC"/>
  </w:style>
  <w:style w:type="character" w:styleId="CommentReference">
    <w:name w:val="annotation reference"/>
    <w:basedOn w:val="DefaultParagraphFont"/>
    <w:uiPriority w:val="99"/>
    <w:semiHidden/>
    <w:unhideWhenUsed/>
    <w:rsid w:val="001F347E"/>
    <w:rPr>
      <w:sz w:val="16"/>
      <w:szCs w:val="16"/>
    </w:rPr>
  </w:style>
  <w:style w:type="paragraph" w:styleId="CommentText">
    <w:name w:val="annotation text"/>
    <w:basedOn w:val="Normal"/>
    <w:link w:val="CommentTextChar"/>
    <w:uiPriority w:val="99"/>
    <w:semiHidden/>
    <w:unhideWhenUsed/>
    <w:rsid w:val="001F347E"/>
    <w:pPr>
      <w:spacing w:line="240" w:lineRule="auto"/>
    </w:pPr>
    <w:rPr>
      <w:sz w:val="20"/>
      <w:szCs w:val="20"/>
    </w:rPr>
  </w:style>
  <w:style w:type="character" w:customStyle="1" w:styleId="CommentTextChar">
    <w:name w:val="Comment Text Char"/>
    <w:basedOn w:val="DefaultParagraphFont"/>
    <w:link w:val="CommentText"/>
    <w:uiPriority w:val="99"/>
    <w:semiHidden/>
    <w:rsid w:val="001F347E"/>
    <w:rPr>
      <w:sz w:val="20"/>
      <w:szCs w:val="20"/>
    </w:rPr>
  </w:style>
  <w:style w:type="paragraph" w:styleId="CommentSubject">
    <w:name w:val="annotation subject"/>
    <w:basedOn w:val="CommentText"/>
    <w:next w:val="CommentText"/>
    <w:link w:val="CommentSubjectChar"/>
    <w:uiPriority w:val="99"/>
    <w:semiHidden/>
    <w:unhideWhenUsed/>
    <w:rsid w:val="001F347E"/>
    <w:rPr>
      <w:b/>
      <w:bCs/>
    </w:rPr>
  </w:style>
  <w:style w:type="character" w:customStyle="1" w:styleId="CommentSubjectChar">
    <w:name w:val="Comment Subject Char"/>
    <w:basedOn w:val="CommentTextChar"/>
    <w:link w:val="CommentSubject"/>
    <w:uiPriority w:val="99"/>
    <w:semiHidden/>
    <w:rsid w:val="001F347E"/>
    <w:rPr>
      <w:b/>
      <w:bCs/>
      <w:sz w:val="20"/>
      <w:szCs w:val="20"/>
    </w:rPr>
  </w:style>
  <w:style w:type="character" w:styleId="Emphasis">
    <w:name w:val="Emphasis"/>
    <w:basedOn w:val="DefaultParagraphFont"/>
    <w:uiPriority w:val="20"/>
    <w:qFormat/>
    <w:rsid w:val="002357D0"/>
    <w:rPr>
      <w:b/>
      <w:bCs/>
      <w:i w:val="0"/>
      <w:iCs w:val="0"/>
    </w:rPr>
  </w:style>
  <w:style w:type="paragraph" w:styleId="NormalWeb">
    <w:name w:val="Normal (Web)"/>
    <w:basedOn w:val="Normal"/>
    <w:uiPriority w:val="99"/>
    <w:semiHidden/>
    <w:unhideWhenUsed/>
    <w:rsid w:val="002357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ossarylink">
    <w:name w:val="glossarylink"/>
    <w:basedOn w:val="DefaultParagraphFont"/>
    <w:rsid w:val="00F566AB"/>
    <w:rPr>
      <w:strike w:val="0"/>
      <w:dstrike w:val="0"/>
      <w:color w:val="000000"/>
      <w:u w:val="none"/>
      <w:effect w:val="none"/>
    </w:rPr>
  </w:style>
  <w:style w:type="paragraph" w:customStyle="1" w:styleId="Default">
    <w:name w:val="Default"/>
    <w:rsid w:val="00E16A40"/>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EE03D2"/>
    <w:rPr>
      <w:b/>
      <w:bCs/>
    </w:rPr>
  </w:style>
  <w:style w:type="paragraph" w:styleId="Header">
    <w:name w:val="header"/>
    <w:basedOn w:val="Normal"/>
    <w:link w:val="HeaderChar"/>
    <w:uiPriority w:val="99"/>
    <w:unhideWhenUsed/>
    <w:rsid w:val="00AB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41A"/>
  </w:style>
  <w:style w:type="paragraph" w:styleId="Footer">
    <w:name w:val="footer"/>
    <w:basedOn w:val="Normal"/>
    <w:link w:val="FooterChar"/>
    <w:uiPriority w:val="99"/>
    <w:unhideWhenUsed/>
    <w:rsid w:val="00AB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41A"/>
  </w:style>
  <w:style w:type="paragraph" w:styleId="BalloonText">
    <w:name w:val="Balloon Text"/>
    <w:basedOn w:val="Normal"/>
    <w:link w:val="BalloonTextChar"/>
    <w:uiPriority w:val="99"/>
    <w:semiHidden/>
    <w:unhideWhenUsed/>
    <w:rsid w:val="00245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0E2"/>
    <w:rPr>
      <w:rFonts w:ascii="Tahoma" w:hAnsi="Tahoma" w:cs="Tahoma"/>
      <w:sz w:val="16"/>
      <w:szCs w:val="16"/>
    </w:rPr>
  </w:style>
  <w:style w:type="paragraph" w:styleId="ListParagraph">
    <w:name w:val="List Paragraph"/>
    <w:basedOn w:val="Normal"/>
    <w:uiPriority w:val="34"/>
    <w:qFormat/>
    <w:rsid w:val="002450E2"/>
    <w:pPr>
      <w:ind w:left="720"/>
      <w:contextualSpacing/>
    </w:pPr>
  </w:style>
  <w:style w:type="character" w:customStyle="1" w:styleId="e24kjd">
    <w:name w:val="e24kjd"/>
    <w:basedOn w:val="DefaultParagraphFont"/>
    <w:rsid w:val="00B10BB7"/>
  </w:style>
  <w:style w:type="character" w:customStyle="1" w:styleId="st1">
    <w:name w:val="st1"/>
    <w:basedOn w:val="DefaultParagraphFont"/>
    <w:rsid w:val="00EB12EC"/>
  </w:style>
  <w:style w:type="character" w:styleId="CommentReference">
    <w:name w:val="annotation reference"/>
    <w:basedOn w:val="DefaultParagraphFont"/>
    <w:uiPriority w:val="99"/>
    <w:semiHidden/>
    <w:unhideWhenUsed/>
    <w:rsid w:val="001F347E"/>
    <w:rPr>
      <w:sz w:val="16"/>
      <w:szCs w:val="16"/>
    </w:rPr>
  </w:style>
  <w:style w:type="paragraph" w:styleId="CommentText">
    <w:name w:val="annotation text"/>
    <w:basedOn w:val="Normal"/>
    <w:link w:val="CommentTextChar"/>
    <w:uiPriority w:val="99"/>
    <w:semiHidden/>
    <w:unhideWhenUsed/>
    <w:rsid w:val="001F347E"/>
    <w:pPr>
      <w:spacing w:line="240" w:lineRule="auto"/>
    </w:pPr>
    <w:rPr>
      <w:sz w:val="20"/>
      <w:szCs w:val="20"/>
    </w:rPr>
  </w:style>
  <w:style w:type="character" w:customStyle="1" w:styleId="CommentTextChar">
    <w:name w:val="Comment Text Char"/>
    <w:basedOn w:val="DefaultParagraphFont"/>
    <w:link w:val="CommentText"/>
    <w:uiPriority w:val="99"/>
    <w:semiHidden/>
    <w:rsid w:val="001F347E"/>
    <w:rPr>
      <w:sz w:val="20"/>
      <w:szCs w:val="20"/>
    </w:rPr>
  </w:style>
  <w:style w:type="paragraph" w:styleId="CommentSubject">
    <w:name w:val="annotation subject"/>
    <w:basedOn w:val="CommentText"/>
    <w:next w:val="CommentText"/>
    <w:link w:val="CommentSubjectChar"/>
    <w:uiPriority w:val="99"/>
    <w:semiHidden/>
    <w:unhideWhenUsed/>
    <w:rsid w:val="001F347E"/>
    <w:rPr>
      <w:b/>
      <w:bCs/>
    </w:rPr>
  </w:style>
  <w:style w:type="character" w:customStyle="1" w:styleId="CommentSubjectChar">
    <w:name w:val="Comment Subject Char"/>
    <w:basedOn w:val="CommentTextChar"/>
    <w:link w:val="CommentSubject"/>
    <w:uiPriority w:val="99"/>
    <w:semiHidden/>
    <w:rsid w:val="001F347E"/>
    <w:rPr>
      <w:b/>
      <w:bCs/>
      <w:sz w:val="20"/>
      <w:szCs w:val="20"/>
    </w:rPr>
  </w:style>
  <w:style w:type="character" w:styleId="Emphasis">
    <w:name w:val="Emphasis"/>
    <w:basedOn w:val="DefaultParagraphFont"/>
    <w:uiPriority w:val="20"/>
    <w:qFormat/>
    <w:rsid w:val="002357D0"/>
    <w:rPr>
      <w:b/>
      <w:bCs/>
      <w:i w:val="0"/>
      <w:iCs w:val="0"/>
    </w:rPr>
  </w:style>
  <w:style w:type="paragraph" w:styleId="NormalWeb">
    <w:name w:val="Normal (Web)"/>
    <w:basedOn w:val="Normal"/>
    <w:uiPriority w:val="99"/>
    <w:semiHidden/>
    <w:unhideWhenUsed/>
    <w:rsid w:val="002357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5805">
      <w:bodyDiv w:val="1"/>
      <w:marLeft w:val="0"/>
      <w:marRight w:val="0"/>
      <w:marTop w:val="0"/>
      <w:marBottom w:val="0"/>
      <w:divBdr>
        <w:top w:val="none" w:sz="0" w:space="0" w:color="auto"/>
        <w:left w:val="none" w:sz="0" w:space="0" w:color="auto"/>
        <w:bottom w:val="none" w:sz="0" w:space="0" w:color="auto"/>
        <w:right w:val="none" w:sz="0" w:space="0" w:color="auto"/>
      </w:divBdr>
      <w:divsChild>
        <w:div w:id="349532305">
          <w:marLeft w:val="0"/>
          <w:marRight w:val="0"/>
          <w:marTop w:val="0"/>
          <w:marBottom w:val="0"/>
          <w:divBdr>
            <w:top w:val="none" w:sz="0" w:space="0" w:color="auto"/>
            <w:left w:val="none" w:sz="0" w:space="0" w:color="auto"/>
            <w:bottom w:val="none" w:sz="0" w:space="0" w:color="auto"/>
            <w:right w:val="none" w:sz="0" w:space="0" w:color="auto"/>
          </w:divBdr>
          <w:divsChild>
            <w:div w:id="270556534">
              <w:marLeft w:val="0"/>
              <w:marRight w:val="0"/>
              <w:marTop w:val="0"/>
              <w:marBottom w:val="0"/>
              <w:divBdr>
                <w:top w:val="none" w:sz="0" w:space="0" w:color="auto"/>
                <w:left w:val="none" w:sz="0" w:space="0" w:color="auto"/>
                <w:bottom w:val="none" w:sz="0" w:space="0" w:color="auto"/>
                <w:right w:val="none" w:sz="0" w:space="0" w:color="auto"/>
              </w:divBdr>
              <w:divsChild>
                <w:div w:id="1127747228">
                  <w:marLeft w:val="0"/>
                  <w:marRight w:val="0"/>
                  <w:marTop w:val="0"/>
                  <w:marBottom w:val="0"/>
                  <w:divBdr>
                    <w:top w:val="none" w:sz="0" w:space="0" w:color="auto"/>
                    <w:left w:val="none" w:sz="0" w:space="0" w:color="auto"/>
                    <w:bottom w:val="none" w:sz="0" w:space="0" w:color="auto"/>
                    <w:right w:val="none" w:sz="0" w:space="0" w:color="auto"/>
                  </w:divBdr>
                  <w:divsChild>
                    <w:div w:id="2092968501">
                      <w:marLeft w:val="0"/>
                      <w:marRight w:val="0"/>
                      <w:marTop w:val="0"/>
                      <w:marBottom w:val="0"/>
                      <w:divBdr>
                        <w:top w:val="none" w:sz="0" w:space="0" w:color="auto"/>
                        <w:left w:val="none" w:sz="0" w:space="0" w:color="auto"/>
                        <w:bottom w:val="none" w:sz="0" w:space="0" w:color="auto"/>
                        <w:right w:val="none" w:sz="0" w:space="0" w:color="auto"/>
                      </w:divBdr>
                      <w:divsChild>
                        <w:div w:id="10890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60062">
      <w:bodyDiv w:val="1"/>
      <w:marLeft w:val="0"/>
      <w:marRight w:val="0"/>
      <w:marTop w:val="0"/>
      <w:marBottom w:val="0"/>
      <w:divBdr>
        <w:top w:val="none" w:sz="0" w:space="0" w:color="auto"/>
        <w:left w:val="none" w:sz="0" w:space="0" w:color="auto"/>
        <w:bottom w:val="none" w:sz="0" w:space="0" w:color="auto"/>
        <w:right w:val="none" w:sz="0" w:space="0" w:color="auto"/>
      </w:divBdr>
      <w:divsChild>
        <w:div w:id="1384328199">
          <w:marLeft w:val="0"/>
          <w:marRight w:val="0"/>
          <w:marTop w:val="0"/>
          <w:marBottom w:val="0"/>
          <w:divBdr>
            <w:top w:val="none" w:sz="0" w:space="0" w:color="auto"/>
            <w:left w:val="none" w:sz="0" w:space="0" w:color="auto"/>
            <w:bottom w:val="none" w:sz="0" w:space="0" w:color="auto"/>
            <w:right w:val="none" w:sz="0" w:space="0" w:color="auto"/>
          </w:divBdr>
          <w:divsChild>
            <w:div w:id="101459966">
              <w:marLeft w:val="0"/>
              <w:marRight w:val="0"/>
              <w:marTop w:val="0"/>
              <w:marBottom w:val="0"/>
              <w:divBdr>
                <w:top w:val="none" w:sz="0" w:space="0" w:color="auto"/>
                <w:left w:val="none" w:sz="0" w:space="0" w:color="auto"/>
                <w:bottom w:val="none" w:sz="0" w:space="0" w:color="auto"/>
                <w:right w:val="none" w:sz="0" w:space="0" w:color="auto"/>
              </w:divBdr>
              <w:divsChild>
                <w:div w:id="1011564332">
                  <w:marLeft w:val="0"/>
                  <w:marRight w:val="0"/>
                  <w:marTop w:val="0"/>
                  <w:marBottom w:val="0"/>
                  <w:divBdr>
                    <w:top w:val="none" w:sz="0" w:space="0" w:color="auto"/>
                    <w:left w:val="none" w:sz="0" w:space="0" w:color="auto"/>
                    <w:bottom w:val="none" w:sz="0" w:space="0" w:color="auto"/>
                    <w:right w:val="none" w:sz="0" w:space="0" w:color="auto"/>
                  </w:divBdr>
                  <w:divsChild>
                    <w:div w:id="962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41363">
      <w:bodyDiv w:val="1"/>
      <w:marLeft w:val="0"/>
      <w:marRight w:val="0"/>
      <w:marTop w:val="0"/>
      <w:marBottom w:val="0"/>
      <w:divBdr>
        <w:top w:val="none" w:sz="0" w:space="0" w:color="auto"/>
        <w:left w:val="none" w:sz="0" w:space="0" w:color="auto"/>
        <w:bottom w:val="none" w:sz="0" w:space="0" w:color="auto"/>
        <w:right w:val="none" w:sz="0" w:space="0" w:color="auto"/>
      </w:divBdr>
      <w:divsChild>
        <w:div w:id="1204710142">
          <w:marLeft w:val="240"/>
          <w:marRight w:val="240"/>
          <w:marTop w:val="0"/>
          <w:marBottom w:val="0"/>
          <w:divBdr>
            <w:top w:val="none" w:sz="0" w:space="0" w:color="auto"/>
            <w:left w:val="none" w:sz="0" w:space="0" w:color="auto"/>
            <w:bottom w:val="none" w:sz="0" w:space="0" w:color="auto"/>
            <w:right w:val="none" w:sz="0" w:space="0" w:color="auto"/>
          </w:divBdr>
          <w:divsChild>
            <w:div w:id="2033145700">
              <w:marLeft w:val="-240"/>
              <w:marRight w:val="-240"/>
              <w:marTop w:val="0"/>
              <w:marBottom w:val="0"/>
              <w:divBdr>
                <w:top w:val="none" w:sz="0" w:space="0" w:color="auto"/>
                <w:left w:val="none" w:sz="0" w:space="0" w:color="auto"/>
                <w:bottom w:val="none" w:sz="0" w:space="0" w:color="auto"/>
                <w:right w:val="none" w:sz="0" w:space="0" w:color="auto"/>
              </w:divBdr>
              <w:divsChild>
                <w:div w:id="10626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7864">
      <w:bodyDiv w:val="1"/>
      <w:marLeft w:val="0"/>
      <w:marRight w:val="0"/>
      <w:marTop w:val="0"/>
      <w:marBottom w:val="0"/>
      <w:divBdr>
        <w:top w:val="none" w:sz="0" w:space="0" w:color="auto"/>
        <w:left w:val="none" w:sz="0" w:space="0" w:color="auto"/>
        <w:bottom w:val="none" w:sz="0" w:space="0" w:color="auto"/>
        <w:right w:val="none" w:sz="0" w:space="0" w:color="auto"/>
      </w:divBdr>
    </w:div>
    <w:div w:id="1446464137">
      <w:bodyDiv w:val="1"/>
      <w:marLeft w:val="0"/>
      <w:marRight w:val="0"/>
      <w:marTop w:val="0"/>
      <w:marBottom w:val="0"/>
      <w:divBdr>
        <w:top w:val="none" w:sz="0" w:space="0" w:color="auto"/>
        <w:left w:val="none" w:sz="0" w:space="0" w:color="auto"/>
        <w:bottom w:val="none" w:sz="0" w:space="0" w:color="auto"/>
        <w:right w:val="none" w:sz="0" w:space="0" w:color="auto"/>
      </w:divBdr>
    </w:div>
    <w:div w:id="1504206006">
      <w:bodyDiv w:val="1"/>
      <w:marLeft w:val="0"/>
      <w:marRight w:val="0"/>
      <w:marTop w:val="0"/>
      <w:marBottom w:val="0"/>
      <w:divBdr>
        <w:top w:val="none" w:sz="0" w:space="0" w:color="auto"/>
        <w:left w:val="none" w:sz="0" w:space="0" w:color="auto"/>
        <w:bottom w:val="none" w:sz="0" w:space="0" w:color="auto"/>
        <w:right w:val="none" w:sz="0" w:space="0" w:color="auto"/>
      </w:divBdr>
      <w:divsChild>
        <w:div w:id="895748599">
          <w:marLeft w:val="0"/>
          <w:marRight w:val="0"/>
          <w:marTop w:val="0"/>
          <w:marBottom w:val="0"/>
          <w:divBdr>
            <w:top w:val="none" w:sz="0" w:space="0" w:color="auto"/>
            <w:left w:val="none" w:sz="0" w:space="0" w:color="auto"/>
            <w:bottom w:val="none" w:sz="0" w:space="0" w:color="auto"/>
            <w:right w:val="none" w:sz="0" w:space="0" w:color="auto"/>
          </w:divBdr>
          <w:divsChild>
            <w:div w:id="609437512">
              <w:marLeft w:val="0"/>
              <w:marRight w:val="0"/>
              <w:marTop w:val="0"/>
              <w:marBottom w:val="0"/>
              <w:divBdr>
                <w:top w:val="none" w:sz="0" w:space="0" w:color="auto"/>
                <w:left w:val="none" w:sz="0" w:space="0" w:color="auto"/>
                <w:bottom w:val="none" w:sz="0" w:space="0" w:color="auto"/>
                <w:right w:val="none" w:sz="0" w:space="0" w:color="auto"/>
              </w:divBdr>
              <w:divsChild>
                <w:div w:id="1474178449">
                  <w:marLeft w:val="0"/>
                  <w:marRight w:val="0"/>
                  <w:marTop w:val="0"/>
                  <w:marBottom w:val="0"/>
                  <w:divBdr>
                    <w:top w:val="none" w:sz="0" w:space="0" w:color="auto"/>
                    <w:left w:val="none" w:sz="0" w:space="0" w:color="auto"/>
                    <w:bottom w:val="none" w:sz="0" w:space="0" w:color="auto"/>
                    <w:right w:val="none" w:sz="0" w:space="0" w:color="auto"/>
                  </w:divBdr>
                  <w:divsChild>
                    <w:div w:id="1336346146">
                      <w:marLeft w:val="0"/>
                      <w:marRight w:val="0"/>
                      <w:marTop w:val="0"/>
                      <w:marBottom w:val="0"/>
                      <w:divBdr>
                        <w:top w:val="none" w:sz="0" w:space="0" w:color="auto"/>
                        <w:left w:val="none" w:sz="0" w:space="0" w:color="auto"/>
                        <w:bottom w:val="none" w:sz="0" w:space="0" w:color="auto"/>
                        <w:right w:val="none" w:sz="0" w:space="0" w:color="auto"/>
                      </w:divBdr>
                      <w:divsChild>
                        <w:div w:id="2051686904">
                          <w:marLeft w:val="0"/>
                          <w:marRight w:val="0"/>
                          <w:marTop w:val="0"/>
                          <w:marBottom w:val="0"/>
                          <w:divBdr>
                            <w:top w:val="none" w:sz="0" w:space="0" w:color="auto"/>
                            <w:left w:val="none" w:sz="0" w:space="0" w:color="auto"/>
                            <w:bottom w:val="none" w:sz="0" w:space="0" w:color="auto"/>
                            <w:right w:val="none" w:sz="0" w:space="0" w:color="auto"/>
                          </w:divBdr>
                          <w:divsChild>
                            <w:div w:id="1566574652">
                              <w:marLeft w:val="0"/>
                              <w:marRight w:val="0"/>
                              <w:marTop w:val="0"/>
                              <w:marBottom w:val="0"/>
                              <w:divBdr>
                                <w:top w:val="none" w:sz="0" w:space="0" w:color="auto"/>
                                <w:left w:val="none" w:sz="0" w:space="0" w:color="auto"/>
                                <w:bottom w:val="none" w:sz="0" w:space="0" w:color="auto"/>
                                <w:right w:val="none" w:sz="0" w:space="0" w:color="auto"/>
                              </w:divBdr>
                              <w:divsChild>
                                <w:div w:id="1537111193">
                                  <w:marLeft w:val="0"/>
                                  <w:marRight w:val="0"/>
                                  <w:marTop w:val="0"/>
                                  <w:marBottom w:val="0"/>
                                  <w:divBdr>
                                    <w:top w:val="none" w:sz="0" w:space="0" w:color="auto"/>
                                    <w:left w:val="none" w:sz="0" w:space="0" w:color="auto"/>
                                    <w:bottom w:val="none" w:sz="0" w:space="0" w:color="auto"/>
                                    <w:right w:val="none" w:sz="0" w:space="0" w:color="auto"/>
                                  </w:divBdr>
                                </w:div>
                                <w:div w:id="2077434207">
                                  <w:marLeft w:val="0"/>
                                  <w:marRight w:val="0"/>
                                  <w:marTop w:val="0"/>
                                  <w:marBottom w:val="0"/>
                                  <w:divBdr>
                                    <w:top w:val="none" w:sz="0" w:space="0" w:color="auto"/>
                                    <w:left w:val="none" w:sz="0" w:space="0" w:color="auto"/>
                                    <w:bottom w:val="none" w:sz="0" w:space="0" w:color="auto"/>
                                    <w:right w:val="none" w:sz="0" w:space="0" w:color="auto"/>
                                  </w:divBdr>
                                  <w:divsChild>
                                    <w:div w:id="802770826">
                                      <w:marLeft w:val="0"/>
                                      <w:marRight w:val="0"/>
                                      <w:marTop w:val="0"/>
                                      <w:marBottom w:val="0"/>
                                      <w:divBdr>
                                        <w:top w:val="none" w:sz="0" w:space="0" w:color="auto"/>
                                        <w:left w:val="none" w:sz="0" w:space="0" w:color="auto"/>
                                        <w:bottom w:val="none" w:sz="0" w:space="0" w:color="auto"/>
                                        <w:right w:val="none" w:sz="0" w:space="0" w:color="auto"/>
                                      </w:divBdr>
                                      <w:divsChild>
                                        <w:div w:id="8045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15000">
      <w:bodyDiv w:val="1"/>
      <w:marLeft w:val="0"/>
      <w:marRight w:val="0"/>
      <w:marTop w:val="0"/>
      <w:marBottom w:val="0"/>
      <w:divBdr>
        <w:top w:val="none" w:sz="0" w:space="0" w:color="auto"/>
        <w:left w:val="none" w:sz="0" w:space="0" w:color="auto"/>
        <w:bottom w:val="none" w:sz="0" w:space="0" w:color="auto"/>
        <w:right w:val="none" w:sz="0" w:space="0" w:color="auto"/>
      </w:divBdr>
      <w:divsChild>
        <w:div w:id="1897088551">
          <w:marLeft w:val="0"/>
          <w:marRight w:val="0"/>
          <w:marTop w:val="0"/>
          <w:marBottom w:val="0"/>
          <w:divBdr>
            <w:top w:val="none" w:sz="0" w:space="0" w:color="auto"/>
            <w:left w:val="none" w:sz="0" w:space="0" w:color="auto"/>
            <w:bottom w:val="none" w:sz="0" w:space="0" w:color="auto"/>
            <w:right w:val="none" w:sz="0" w:space="0" w:color="auto"/>
          </w:divBdr>
          <w:divsChild>
            <w:div w:id="83577490">
              <w:marLeft w:val="0"/>
              <w:marRight w:val="0"/>
              <w:marTop w:val="0"/>
              <w:marBottom w:val="0"/>
              <w:divBdr>
                <w:top w:val="none" w:sz="0" w:space="0" w:color="auto"/>
                <w:left w:val="none" w:sz="0" w:space="0" w:color="auto"/>
                <w:bottom w:val="none" w:sz="0" w:space="0" w:color="auto"/>
                <w:right w:val="none" w:sz="0" w:space="0" w:color="auto"/>
              </w:divBdr>
              <w:divsChild>
                <w:div w:id="1299528171">
                  <w:marLeft w:val="0"/>
                  <w:marRight w:val="0"/>
                  <w:marTop w:val="0"/>
                  <w:marBottom w:val="0"/>
                  <w:divBdr>
                    <w:top w:val="none" w:sz="0" w:space="0" w:color="auto"/>
                    <w:left w:val="none" w:sz="0" w:space="0" w:color="auto"/>
                    <w:bottom w:val="none" w:sz="0" w:space="0" w:color="auto"/>
                    <w:right w:val="none" w:sz="0" w:space="0" w:color="auto"/>
                  </w:divBdr>
                  <w:divsChild>
                    <w:div w:id="2128156702">
                      <w:marLeft w:val="0"/>
                      <w:marRight w:val="0"/>
                      <w:marTop w:val="0"/>
                      <w:marBottom w:val="0"/>
                      <w:divBdr>
                        <w:top w:val="none" w:sz="0" w:space="0" w:color="auto"/>
                        <w:left w:val="none" w:sz="0" w:space="0" w:color="auto"/>
                        <w:bottom w:val="none" w:sz="0" w:space="0" w:color="auto"/>
                        <w:right w:val="none" w:sz="0" w:space="0" w:color="auto"/>
                      </w:divBdr>
                      <w:divsChild>
                        <w:div w:id="1569339643">
                          <w:marLeft w:val="0"/>
                          <w:marRight w:val="0"/>
                          <w:marTop w:val="0"/>
                          <w:marBottom w:val="0"/>
                          <w:divBdr>
                            <w:top w:val="none" w:sz="0" w:space="0" w:color="auto"/>
                            <w:left w:val="none" w:sz="0" w:space="0" w:color="auto"/>
                            <w:bottom w:val="none" w:sz="0" w:space="0" w:color="auto"/>
                            <w:right w:val="none" w:sz="0" w:space="0" w:color="auto"/>
                          </w:divBdr>
                          <w:divsChild>
                            <w:div w:id="1339389365">
                              <w:marLeft w:val="0"/>
                              <w:marRight w:val="0"/>
                              <w:marTop w:val="0"/>
                              <w:marBottom w:val="0"/>
                              <w:divBdr>
                                <w:top w:val="none" w:sz="0" w:space="0" w:color="auto"/>
                                <w:left w:val="none" w:sz="0" w:space="0" w:color="auto"/>
                                <w:bottom w:val="none" w:sz="0" w:space="0" w:color="auto"/>
                                <w:right w:val="none" w:sz="0" w:space="0" w:color="auto"/>
                              </w:divBdr>
                              <w:divsChild>
                                <w:div w:id="966088328">
                                  <w:marLeft w:val="0"/>
                                  <w:marRight w:val="0"/>
                                  <w:marTop w:val="0"/>
                                  <w:marBottom w:val="0"/>
                                  <w:divBdr>
                                    <w:top w:val="none" w:sz="0" w:space="0" w:color="auto"/>
                                    <w:left w:val="none" w:sz="0" w:space="0" w:color="auto"/>
                                    <w:bottom w:val="none" w:sz="0" w:space="0" w:color="auto"/>
                                    <w:right w:val="none" w:sz="0" w:space="0" w:color="auto"/>
                                  </w:divBdr>
                                  <w:divsChild>
                                    <w:div w:id="1401172707">
                                      <w:marLeft w:val="0"/>
                                      <w:marRight w:val="0"/>
                                      <w:marTop w:val="0"/>
                                      <w:marBottom w:val="0"/>
                                      <w:divBdr>
                                        <w:top w:val="none" w:sz="0" w:space="0" w:color="auto"/>
                                        <w:left w:val="none" w:sz="0" w:space="0" w:color="auto"/>
                                        <w:bottom w:val="none" w:sz="0" w:space="0" w:color="auto"/>
                                        <w:right w:val="none" w:sz="0" w:space="0" w:color="auto"/>
                                      </w:divBdr>
                                      <w:divsChild>
                                        <w:div w:id="16468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660118">
      <w:bodyDiv w:val="1"/>
      <w:marLeft w:val="0"/>
      <w:marRight w:val="0"/>
      <w:marTop w:val="0"/>
      <w:marBottom w:val="0"/>
      <w:divBdr>
        <w:top w:val="none" w:sz="0" w:space="0" w:color="auto"/>
        <w:left w:val="none" w:sz="0" w:space="0" w:color="auto"/>
        <w:bottom w:val="none" w:sz="0" w:space="0" w:color="auto"/>
        <w:right w:val="none" w:sz="0" w:space="0" w:color="auto"/>
      </w:divBdr>
      <w:divsChild>
        <w:div w:id="327907953">
          <w:marLeft w:val="0"/>
          <w:marRight w:val="0"/>
          <w:marTop w:val="0"/>
          <w:marBottom w:val="0"/>
          <w:divBdr>
            <w:top w:val="none" w:sz="0" w:space="0" w:color="auto"/>
            <w:left w:val="none" w:sz="0" w:space="0" w:color="auto"/>
            <w:bottom w:val="none" w:sz="0" w:space="0" w:color="auto"/>
            <w:right w:val="none" w:sz="0" w:space="0" w:color="auto"/>
          </w:divBdr>
          <w:divsChild>
            <w:div w:id="1687826282">
              <w:marLeft w:val="0"/>
              <w:marRight w:val="0"/>
              <w:marTop w:val="0"/>
              <w:marBottom w:val="0"/>
              <w:divBdr>
                <w:top w:val="none" w:sz="0" w:space="0" w:color="auto"/>
                <w:left w:val="none" w:sz="0" w:space="0" w:color="auto"/>
                <w:bottom w:val="none" w:sz="0" w:space="0" w:color="auto"/>
                <w:right w:val="none" w:sz="0" w:space="0" w:color="auto"/>
              </w:divBdr>
              <w:divsChild>
                <w:div w:id="1582642239">
                  <w:marLeft w:val="0"/>
                  <w:marRight w:val="0"/>
                  <w:marTop w:val="0"/>
                  <w:marBottom w:val="0"/>
                  <w:divBdr>
                    <w:top w:val="none" w:sz="0" w:space="0" w:color="auto"/>
                    <w:left w:val="none" w:sz="0" w:space="0" w:color="auto"/>
                    <w:bottom w:val="none" w:sz="0" w:space="0" w:color="auto"/>
                    <w:right w:val="none" w:sz="0" w:space="0" w:color="auto"/>
                  </w:divBdr>
                  <w:divsChild>
                    <w:div w:id="1563249695">
                      <w:marLeft w:val="0"/>
                      <w:marRight w:val="0"/>
                      <w:marTop w:val="0"/>
                      <w:marBottom w:val="0"/>
                      <w:divBdr>
                        <w:top w:val="none" w:sz="0" w:space="0" w:color="auto"/>
                        <w:left w:val="none" w:sz="0" w:space="0" w:color="auto"/>
                        <w:bottom w:val="none" w:sz="0" w:space="0" w:color="auto"/>
                        <w:right w:val="none" w:sz="0" w:space="0" w:color="auto"/>
                      </w:divBdr>
                      <w:divsChild>
                        <w:div w:id="1175343619">
                          <w:marLeft w:val="0"/>
                          <w:marRight w:val="0"/>
                          <w:marTop w:val="0"/>
                          <w:marBottom w:val="0"/>
                          <w:divBdr>
                            <w:top w:val="none" w:sz="0" w:space="0" w:color="auto"/>
                            <w:left w:val="none" w:sz="0" w:space="0" w:color="auto"/>
                            <w:bottom w:val="none" w:sz="0" w:space="0" w:color="auto"/>
                            <w:right w:val="none" w:sz="0" w:space="0" w:color="auto"/>
                          </w:divBdr>
                          <w:divsChild>
                            <w:div w:id="1638953023">
                              <w:marLeft w:val="0"/>
                              <w:marRight w:val="0"/>
                              <w:marTop w:val="0"/>
                              <w:marBottom w:val="0"/>
                              <w:divBdr>
                                <w:top w:val="none" w:sz="0" w:space="0" w:color="auto"/>
                                <w:left w:val="none" w:sz="0" w:space="0" w:color="auto"/>
                                <w:bottom w:val="none" w:sz="0" w:space="0" w:color="auto"/>
                                <w:right w:val="none" w:sz="0" w:space="0" w:color="auto"/>
                              </w:divBdr>
                              <w:divsChild>
                                <w:div w:id="57215296">
                                  <w:marLeft w:val="0"/>
                                  <w:marRight w:val="0"/>
                                  <w:marTop w:val="0"/>
                                  <w:marBottom w:val="0"/>
                                  <w:divBdr>
                                    <w:top w:val="none" w:sz="0" w:space="0" w:color="auto"/>
                                    <w:left w:val="none" w:sz="0" w:space="0" w:color="auto"/>
                                    <w:bottom w:val="none" w:sz="0" w:space="0" w:color="auto"/>
                                    <w:right w:val="none" w:sz="0" w:space="0" w:color="auto"/>
                                  </w:divBdr>
                                  <w:divsChild>
                                    <w:div w:id="2115053664">
                                      <w:marLeft w:val="0"/>
                                      <w:marRight w:val="0"/>
                                      <w:marTop w:val="0"/>
                                      <w:marBottom w:val="0"/>
                                      <w:divBdr>
                                        <w:top w:val="none" w:sz="0" w:space="0" w:color="auto"/>
                                        <w:left w:val="none" w:sz="0" w:space="0" w:color="auto"/>
                                        <w:bottom w:val="none" w:sz="0" w:space="0" w:color="auto"/>
                                        <w:right w:val="none" w:sz="0" w:space="0" w:color="auto"/>
                                      </w:divBdr>
                                      <w:divsChild>
                                        <w:div w:id="16776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C8A70D8B</Template>
  <TotalTime>0</TotalTime>
  <Pages>9</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Stevenson</dc:creator>
  <cp:lastModifiedBy>Hughes Kate</cp:lastModifiedBy>
  <cp:revision>2</cp:revision>
  <dcterms:created xsi:type="dcterms:W3CDTF">2020-04-23T15:06:00Z</dcterms:created>
  <dcterms:modified xsi:type="dcterms:W3CDTF">2020-04-23T15:06:00Z</dcterms:modified>
</cp:coreProperties>
</file>